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5F5C46" w14:textId="77777777" w:rsidR="0081107A" w:rsidRDefault="0063774F">
      <w:pPr>
        <w:jc w:val="center"/>
        <w:rPr>
          <w:b/>
          <w:smallCaps/>
          <w:sz w:val="28"/>
          <w:szCs w:val="28"/>
        </w:rPr>
      </w:pPr>
      <w:r>
        <w:rPr>
          <w:b/>
          <w:smallCaps/>
          <w:sz w:val="28"/>
          <w:szCs w:val="28"/>
        </w:rPr>
        <w:t>DRAFT CONTRACT</w:t>
      </w:r>
    </w:p>
    <w:p w14:paraId="7263E954" w14:textId="77777777" w:rsidR="0081107A" w:rsidRDefault="0063774F">
      <w:pPr>
        <w:spacing w:before="360"/>
        <w:jc w:val="center"/>
        <w:rPr>
          <w:b/>
          <w:smallCaps/>
          <w:szCs w:val="24"/>
        </w:rPr>
      </w:pPr>
      <w:r>
        <w:rPr>
          <w:b/>
          <w:smallCaps/>
          <w:szCs w:val="24"/>
        </w:rPr>
        <w:t>SERVICE CONTRACT FOR EUROPEAN UNION EXTERNAL ACTIONS</w:t>
      </w:r>
    </w:p>
    <w:p w14:paraId="7DFB3E1D" w14:textId="77777777" w:rsidR="0081107A" w:rsidRDefault="0063774F">
      <w:pPr>
        <w:jc w:val="center"/>
        <w:rPr>
          <w:b/>
          <w:smallCaps/>
          <w:sz w:val="28"/>
          <w:szCs w:val="28"/>
        </w:rPr>
      </w:pPr>
      <w:r>
        <w:rPr>
          <w:b/>
          <w:smallCaps/>
          <w:sz w:val="28"/>
          <w:szCs w:val="28"/>
        </w:rPr>
        <w:t xml:space="preserve">No </w:t>
      </w:r>
      <w:r>
        <w:rPr>
          <w:sz w:val="28"/>
          <w:szCs w:val="28"/>
        </w:rPr>
        <w:t>&lt;</w:t>
      </w:r>
      <w:r>
        <w:rPr>
          <w:sz w:val="28"/>
          <w:szCs w:val="28"/>
          <w:highlight w:val="yellow"/>
        </w:rPr>
        <w:t>Contract number</w:t>
      </w:r>
      <w:r>
        <w:rPr>
          <w:sz w:val="28"/>
          <w:szCs w:val="28"/>
        </w:rPr>
        <w:t>&gt;</w:t>
      </w:r>
    </w:p>
    <w:p w14:paraId="2A8ACF74" w14:textId="77777777" w:rsidR="0081107A" w:rsidRDefault="0063774F">
      <w:pPr>
        <w:jc w:val="center"/>
        <w:rPr>
          <w:b/>
          <w:sz w:val="28"/>
          <w:szCs w:val="28"/>
        </w:rPr>
      </w:pPr>
      <w:r>
        <w:rPr>
          <w:b/>
          <w:smallCaps/>
          <w:sz w:val="28"/>
          <w:szCs w:val="28"/>
        </w:rPr>
        <w:t>financed from the general budget of the Union</w:t>
      </w:r>
    </w:p>
    <w:p w14:paraId="2A4564CB" w14:textId="77777777" w:rsidR="0081107A" w:rsidRDefault="0081107A">
      <w:pPr>
        <w:jc w:val="center"/>
        <w:rPr>
          <w:b/>
          <w:sz w:val="28"/>
          <w:szCs w:val="28"/>
        </w:rPr>
      </w:pPr>
    </w:p>
    <w:p w14:paraId="43387672" w14:textId="77777777" w:rsidR="0081107A" w:rsidRDefault="0063774F">
      <w:pPr>
        <w:spacing w:after="120"/>
        <w:rPr>
          <w:sz w:val="22"/>
          <w:szCs w:val="22"/>
        </w:rPr>
      </w:pPr>
      <w:r>
        <w:rPr>
          <w:sz w:val="22"/>
          <w:szCs w:val="22"/>
        </w:rPr>
        <w:t>Ministry of Finance</w:t>
      </w:r>
      <w:r w:rsidR="001251CC">
        <w:rPr>
          <w:sz w:val="22"/>
          <w:szCs w:val="22"/>
        </w:rPr>
        <w:t xml:space="preserve"> / </w:t>
      </w:r>
      <w:r>
        <w:rPr>
          <w:sz w:val="22"/>
          <w:szCs w:val="22"/>
        </w:rPr>
        <w:t>The Customs Administration of the Republic of North Macedonia</w:t>
      </w:r>
    </w:p>
    <w:p w14:paraId="6824BDD1" w14:textId="77777777" w:rsidR="0081107A" w:rsidRDefault="0063774F">
      <w:pPr>
        <w:spacing w:after="120"/>
      </w:pPr>
      <w:r>
        <w:rPr>
          <w:sz w:val="22"/>
          <w:szCs w:val="22"/>
        </w:rPr>
        <w:t xml:space="preserve">Str. </w:t>
      </w:r>
      <w:r>
        <w:rPr>
          <w:sz w:val="22"/>
          <w:szCs w:val="22"/>
          <w:lang w:val="en-US"/>
        </w:rPr>
        <w:t xml:space="preserve">Lazar </w:t>
      </w:r>
      <w:proofErr w:type="spellStart"/>
      <w:r>
        <w:rPr>
          <w:sz w:val="22"/>
          <w:szCs w:val="22"/>
          <w:lang w:val="en-US"/>
        </w:rPr>
        <w:t>Lichenovski</w:t>
      </w:r>
      <w:proofErr w:type="spellEnd"/>
      <w:r>
        <w:rPr>
          <w:sz w:val="22"/>
          <w:szCs w:val="22"/>
        </w:rPr>
        <w:t xml:space="preserve"> N</w:t>
      </w:r>
      <w:r>
        <w:rPr>
          <w:sz w:val="22"/>
          <w:szCs w:val="22"/>
          <w:lang w:val="en-US"/>
        </w:rPr>
        <w:t>o. 13,</w:t>
      </w:r>
      <w:r>
        <w:rPr>
          <w:sz w:val="22"/>
          <w:szCs w:val="22"/>
        </w:rPr>
        <w:t xml:space="preserve">1000, </w:t>
      </w:r>
      <w:proofErr w:type="gramStart"/>
      <w:r>
        <w:rPr>
          <w:sz w:val="22"/>
          <w:szCs w:val="22"/>
        </w:rPr>
        <w:t xml:space="preserve">Skopje </w:t>
      </w:r>
      <w:r w:rsidR="001251CC">
        <w:rPr>
          <w:sz w:val="22"/>
          <w:szCs w:val="22"/>
        </w:rPr>
        <w:t>,</w:t>
      </w:r>
      <w:proofErr w:type="gramEnd"/>
      <w:r w:rsidR="001251CC">
        <w:rPr>
          <w:sz w:val="22"/>
          <w:szCs w:val="22"/>
        </w:rPr>
        <w:t xml:space="preserve"> the Republic of North Macedonia</w:t>
      </w:r>
    </w:p>
    <w:p w14:paraId="6492E2ED" w14:textId="77777777" w:rsidR="0081107A" w:rsidRDefault="0063774F">
      <w:pPr>
        <w:spacing w:after="120"/>
      </w:pPr>
      <w:r>
        <w:rPr>
          <w:sz w:val="22"/>
          <w:szCs w:val="22"/>
        </w:rPr>
        <w:t xml:space="preserve">(‘the </w:t>
      </w:r>
      <w:r w:rsidR="001251CC">
        <w:rPr>
          <w:sz w:val="22"/>
          <w:szCs w:val="22"/>
        </w:rPr>
        <w:t>C</w:t>
      </w:r>
      <w:r>
        <w:rPr>
          <w:sz w:val="22"/>
          <w:szCs w:val="22"/>
        </w:rPr>
        <w:t xml:space="preserve">ontracting </w:t>
      </w:r>
      <w:r w:rsidR="001251CC">
        <w:rPr>
          <w:sz w:val="22"/>
          <w:szCs w:val="22"/>
        </w:rPr>
        <w:t>A</w:t>
      </w:r>
      <w:r>
        <w:rPr>
          <w:sz w:val="22"/>
          <w:szCs w:val="22"/>
        </w:rPr>
        <w:t>uthority’),</w:t>
      </w:r>
    </w:p>
    <w:p w14:paraId="72187C6E" w14:textId="77777777" w:rsidR="0081107A" w:rsidRDefault="0063774F">
      <w:pPr>
        <w:spacing w:after="120"/>
        <w:jc w:val="right"/>
        <w:rPr>
          <w:sz w:val="22"/>
          <w:szCs w:val="22"/>
        </w:rPr>
      </w:pPr>
      <w:r>
        <w:rPr>
          <w:sz w:val="22"/>
          <w:szCs w:val="22"/>
        </w:rPr>
        <w:t>of the one part,</w:t>
      </w:r>
    </w:p>
    <w:p w14:paraId="306A7C1A" w14:textId="77777777" w:rsidR="0081107A" w:rsidRDefault="0063774F">
      <w:pPr>
        <w:spacing w:after="120"/>
        <w:rPr>
          <w:sz w:val="22"/>
          <w:szCs w:val="22"/>
        </w:rPr>
      </w:pPr>
      <w:r>
        <w:rPr>
          <w:sz w:val="22"/>
          <w:szCs w:val="22"/>
        </w:rPr>
        <w:t>and</w:t>
      </w:r>
    </w:p>
    <w:p w14:paraId="0027B9E8" w14:textId="77777777" w:rsidR="0081107A" w:rsidRDefault="0063774F">
      <w:pPr>
        <w:spacing w:after="0"/>
        <w:rPr>
          <w:sz w:val="22"/>
          <w:szCs w:val="22"/>
        </w:rPr>
      </w:pPr>
      <w:r>
        <w:rPr>
          <w:sz w:val="22"/>
          <w:szCs w:val="22"/>
        </w:rPr>
        <w:t>&lt;</w:t>
      </w:r>
      <w:r>
        <w:rPr>
          <w:sz w:val="22"/>
          <w:szCs w:val="22"/>
          <w:highlight w:val="yellow"/>
        </w:rPr>
        <w:t xml:space="preserve">Full </w:t>
      </w:r>
      <w:proofErr w:type="spellStart"/>
      <w:r>
        <w:rPr>
          <w:sz w:val="22"/>
          <w:szCs w:val="22"/>
          <w:highlight w:val="yellow"/>
        </w:rPr>
        <w:t>officialname</w:t>
      </w:r>
      <w:proofErr w:type="spellEnd"/>
      <w:r>
        <w:rPr>
          <w:sz w:val="22"/>
          <w:szCs w:val="22"/>
          <w:highlight w:val="yellow"/>
        </w:rPr>
        <w:t xml:space="preserve"> of the contractor</w:t>
      </w:r>
      <w:r>
        <w:rPr>
          <w:sz w:val="22"/>
          <w:szCs w:val="22"/>
        </w:rPr>
        <w:t>&gt;</w:t>
      </w:r>
    </w:p>
    <w:p w14:paraId="0F139F33" w14:textId="77777777" w:rsidR="0081107A" w:rsidRDefault="0063774F">
      <w:pPr>
        <w:spacing w:after="0"/>
        <w:rPr>
          <w:sz w:val="22"/>
          <w:szCs w:val="22"/>
        </w:rPr>
      </w:pPr>
      <w:r>
        <w:rPr>
          <w:sz w:val="22"/>
          <w:szCs w:val="22"/>
        </w:rPr>
        <w:t>[&lt;</w:t>
      </w:r>
      <w:r>
        <w:rPr>
          <w:sz w:val="22"/>
          <w:szCs w:val="22"/>
          <w:highlight w:val="yellow"/>
        </w:rPr>
        <w:t>Legal status/title</w:t>
      </w:r>
      <w:r>
        <w:rPr>
          <w:sz w:val="22"/>
          <w:szCs w:val="22"/>
        </w:rPr>
        <w:t>&gt;]</w:t>
      </w:r>
      <w:r>
        <w:rPr>
          <w:rStyle w:val="FootnoteReference"/>
        </w:rPr>
        <w:footnoteReference w:id="1"/>
      </w:r>
    </w:p>
    <w:p w14:paraId="7ECF178E" w14:textId="77777777" w:rsidR="0081107A" w:rsidRDefault="0063774F">
      <w:pPr>
        <w:spacing w:after="0"/>
        <w:rPr>
          <w:sz w:val="22"/>
          <w:szCs w:val="22"/>
        </w:rPr>
      </w:pPr>
      <w:r>
        <w:rPr>
          <w:sz w:val="22"/>
          <w:szCs w:val="22"/>
        </w:rPr>
        <w:t>[&lt;</w:t>
      </w:r>
      <w:r>
        <w:rPr>
          <w:sz w:val="22"/>
          <w:szCs w:val="22"/>
          <w:highlight w:val="yellow"/>
        </w:rPr>
        <w:t>Official registration number</w:t>
      </w:r>
      <w:r>
        <w:rPr>
          <w:sz w:val="22"/>
          <w:szCs w:val="22"/>
        </w:rPr>
        <w:t>&gt;]</w:t>
      </w:r>
      <w:r>
        <w:rPr>
          <w:rStyle w:val="FootnoteReference"/>
        </w:rPr>
        <w:footnoteReference w:id="2"/>
      </w:r>
    </w:p>
    <w:p w14:paraId="69C79B59" w14:textId="77777777" w:rsidR="0081107A" w:rsidRDefault="0063774F">
      <w:pPr>
        <w:spacing w:after="0"/>
        <w:rPr>
          <w:sz w:val="22"/>
          <w:szCs w:val="22"/>
        </w:rPr>
      </w:pPr>
      <w:r>
        <w:rPr>
          <w:sz w:val="22"/>
          <w:szCs w:val="22"/>
        </w:rPr>
        <w:t>&lt;</w:t>
      </w:r>
      <w:r>
        <w:rPr>
          <w:sz w:val="22"/>
          <w:szCs w:val="22"/>
          <w:highlight w:val="yellow"/>
        </w:rPr>
        <w:t>Full official address</w:t>
      </w:r>
      <w:r>
        <w:rPr>
          <w:sz w:val="22"/>
          <w:szCs w:val="22"/>
        </w:rPr>
        <w:t>&gt;</w:t>
      </w:r>
    </w:p>
    <w:p w14:paraId="299FA5FC" w14:textId="77777777" w:rsidR="0081107A" w:rsidRDefault="0063774F">
      <w:pPr>
        <w:spacing w:after="0"/>
        <w:rPr>
          <w:sz w:val="22"/>
          <w:szCs w:val="22"/>
        </w:rPr>
      </w:pPr>
      <w:r>
        <w:rPr>
          <w:sz w:val="22"/>
          <w:szCs w:val="22"/>
        </w:rPr>
        <w:t>[&lt;</w:t>
      </w:r>
      <w:r>
        <w:rPr>
          <w:sz w:val="22"/>
          <w:szCs w:val="22"/>
          <w:highlight w:val="yellow"/>
        </w:rPr>
        <w:t>VAT number</w:t>
      </w:r>
      <w:r>
        <w:rPr>
          <w:sz w:val="22"/>
          <w:szCs w:val="22"/>
        </w:rPr>
        <w:t>&gt;]</w:t>
      </w:r>
      <w:r>
        <w:rPr>
          <w:rStyle w:val="FootnoteReference"/>
        </w:rPr>
        <w:footnoteReference w:id="3"/>
      </w:r>
      <w:r>
        <w:rPr>
          <w:sz w:val="22"/>
          <w:szCs w:val="22"/>
        </w:rPr>
        <w:t xml:space="preserve">, </w:t>
      </w:r>
    </w:p>
    <w:p w14:paraId="6CAF89AA" w14:textId="77777777" w:rsidR="0081107A" w:rsidRDefault="0081107A">
      <w:pPr>
        <w:spacing w:after="0"/>
        <w:rPr>
          <w:sz w:val="22"/>
          <w:szCs w:val="22"/>
        </w:rPr>
      </w:pPr>
    </w:p>
    <w:p w14:paraId="254125C9" w14:textId="77777777" w:rsidR="0081107A" w:rsidRDefault="0063774F">
      <w:pPr>
        <w:spacing w:after="0"/>
        <w:rPr>
          <w:sz w:val="22"/>
          <w:szCs w:val="22"/>
        </w:rPr>
      </w:pPr>
      <w:r>
        <w:rPr>
          <w:sz w:val="22"/>
          <w:szCs w:val="22"/>
        </w:rPr>
        <w:t xml:space="preserve">(‘the </w:t>
      </w:r>
      <w:r w:rsidR="00971F83">
        <w:rPr>
          <w:sz w:val="22"/>
          <w:szCs w:val="22"/>
        </w:rPr>
        <w:t>C</w:t>
      </w:r>
      <w:r>
        <w:rPr>
          <w:sz w:val="22"/>
          <w:szCs w:val="22"/>
        </w:rPr>
        <w:t xml:space="preserve">ontractor’) </w:t>
      </w:r>
    </w:p>
    <w:p w14:paraId="4F536091" w14:textId="77777777" w:rsidR="0081107A" w:rsidRDefault="0063774F">
      <w:pPr>
        <w:tabs>
          <w:tab w:val="left" w:pos="-1440"/>
          <w:tab w:val="left" w:pos="-720"/>
          <w:tab w:val="left" w:pos="828"/>
          <w:tab w:val="left" w:pos="1044"/>
          <w:tab w:val="left" w:pos="1260"/>
          <w:tab w:val="left" w:pos="1476"/>
          <w:tab w:val="left" w:pos="1692"/>
          <w:tab w:val="left" w:pos="2160"/>
        </w:tabs>
        <w:spacing w:after="120"/>
        <w:jc w:val="right"/>
        <w:rPr>
          <w:sz w:val="22"/>
          <w:szCs w:val="22"/>
        </w:rPr>
      </w:pPr>
      <w:r>
        <w:rPr>
          <w:sz w:val="22"/>
          <w:szCs w:val="22"/>
        </w:rPr>
        <w:t>of the other part,</w:t>
      </w:r>
    </w:p>
    <w:p w14:paraId="4CAC7EA1" w14:textId="77777777" w:rsidR="0081107A" w:rsidRDefault="0063774F">
      <w:pPr>
        <w:spacing w:after="120"/>
        <w:rPr>
          <w:sz w:val="22"/>
          <w:szCs w:val="22"/>
        </w:rPr>
      </w:pPr>
      <w:r>
        <w:rPr>
          <w:sz w:val="22"/>
          <w:szCs w:val="22"/>
        </w:rPr>
        <w:t>have agreed as follows:</w:t>
      </w:r>
    </w:p>
    <w:p w14:paraId="1082CC2B" w14:textId="77777777" w:rsidR="0081107A" w:rsidRDefault="0063774F">
      <w:pPr>
        <w:spacing w:before="240" w:after="0"/>
        <w:jc w:val="center"/>
        <w:outlineLvl w:val="0"/>
        <w:rPr>
          <w:sz w:val="22"/>
          <w:szCs w:val="22"/>
        </w:rPr>
      </w:pPr>
      <w:r>
        <w:rPr>
          <w:b/>
          <w:sz w:val="28"/>
        </w:rPr>
        <w:t xml:space="preserve">PROJECT </w:t>
      </w:r>
      <w:r w:rsidRPr="00971F83">
        <w:rPr>
          <w:sz w:val="22"/>
          <w:szCs w:val="22"/>
        </w:rPr>
        <w:t>“</w:t>
      </w:r>
      <w:r w:rsidR="00971F83" w:rsidRPr="00971F83">
        <w:rPr>
          <w:sz w:val="22"/>
          <w:szCs w:val="22"/>
        </w:rPr>
        <w:t>Construction</w:t>
      </w:r>
      <w:r w:rsidRPr="00971F83">
        <w:rPr>
          <w:sz w:val="22"/>
          <w:szCs w:val="22"/>
        </w:rPr>
        <w:t xml:space="preserve">/rehabilitation of a new Border Crossing Check Point (BCCP) </w:t>
      </w:r>
      <w:proofErr w:type="spellStart"/>
      <w:r w:rsidRPr="00971F83">
        <w:rPr>
          <w:sz w:val="22"/>
          <w:szCs w:val="22"/>
        </w:rPr>
        <w:t>Strumyani</w:t>
      </w:r>
      <w:proofErr w:type="spellEnd"/>
      <w:r w:rsidRPr="00971F83">
        <w:rPr>
          <w:sz w:val="22"/>
          <w:szCs w:val="22"/>
        </w:rPr>
        <w:t xml:space="preserve"> – </w:t>
      </w:r>
      <w:proofErr w:type="spellStart"/>
      <w:r w:rsidRPr="00971F83">
        <w:rPr>
          <w:sz w:val="22"/>
          <w:szCs w:val="22"/>
        </w:rPr>
        <w:t>Berovo</w:t>
      </w:r>
      <w:proofErr w:type="spellEnd"/>
      <w:r w:rsidRPr="00971F83">
        <w:rPr>
          <w:sz w:val="22"/>
          <w:szCs w:val="22"/>
        </w:rPr>
        <w:t xml:space="preserve"> to be financed under Interreg VI-A Programme Bulgaria-North Macedonia 2021 – </w:t>
      </w:r>
      <w:proofErr w:type="gramStart"/>
      <w:r w:rsidRPr="00971F83">
        <w:rPr>
          <w:sz w:val="22"/>
          <w:szCs w:val="22"/>
        </w:rPr>
        <w:t>2027”</w:t>
      </w:r>
      <w:proofErr w:type="gramEnd"/>
    </w:p>
    <w:p w14:paraId="04DF53C2" w14:textId="77777777" w:rsidR="0081107A" w:rsidRDefault="0081107A">
      <w:pPr>
        <w:pStyle w:val="BodyText"/>
      </w:pPr>
    </w:p>
    <w:p w14:paraId="069CED8E" w14:textId="77777777" w:rsidR="0081107A" w:rsidRPr="00971F83" w:rsidRDefault="0063774F">
      <w:pPr>
        <w:spacing w:before="240" w:after="0"/>
        <w:jc w:val="center"/>
        <w:outlineLvl w:val="0"/>
        <w:rPr>
          <w:bCs/>
          <w:sz w:val="20"/>
        </w:rPr>
      </w:pPr>
      <w:r>
        <w:rPr>
          <w:b/>
          <w:szCs w:val="24"/>
        </w:rPr>
        <w:t xml:space="preserve">CONTRACT TITLE </w:t>
      </w:r>
      <w:r w:rsidRPr="00971F83">
        <w:rPr>
          <w:bCs/>
          <w:sz w:val="22"/>
          <w:szCs w:val="22"/>
        </w:rPr>
        <w:t xml:space="preserve">Engaging of </w:t>
      </w:r>
      <w:r w:rsidRPr="00971F83">
        <w:rPr>
          <w:bCs/>
          <w:sz w:val="22"/>
          <w:szCs w:val="22"/>
          <w:lang w:val="en-US"/>
        </w:rPr>
        <w:t>t</w:t>
      </w:r>
      <w:r w:rsidRPr="00971F83">
        <w:rPr>
          <w:bCs/>
          <w:sz w:val="22"/>
          <w:szCs w:val="22"/>
        </w:rPr>
        <w:t xml:space="preserve">he procurement </w:t>
      </w:r>
      <w:r w:rsidR="001B7FD4">
        <w:rPr>
          <w:bCs/>
          <w:sz w:val="22"/>
          <w:szCs w:val="22"/>
        </w:rPr>
        <w:t xml:space="preserve">observer </w:t>
      </w:r>
      <w:r w:rsidRPr="00971F83">
        <w:rPr>
          <w:bCs/>
          <w:sz w:val="22"/>
          <w:szCs w:val="22"/>
        </w:rPr>
        <w:t xml:space="preserve">expert for supporting the Project "Establishing of a new border cross check point (BCCP) </w:t>
      </w:r>
      <w:proofErr w:type="spellStart"/>
      <w:r w:rsidRPr="00971F83">
        <w:rPr>
          <w:bCs/>
          <w:sz w:val="22"/>
          <w:szCs w:val="22"/>
        </w:rPr>
        <w:t>Strumyani</w:t>
      </w:r>
      <w:proofErr w:type="spellEnd"/>
      <w:r w:rsidRPr="00971F83">
        <w:rPr>
          <w:bCs/>
          <w:sz w:val="22"/>
          <w:szCs w:val="22"/>
        </w:rPr>
        <w:t xml:space="preserve"> - </w:t>
      </w:r>
      <w:proofErr w:type="spellStart"/>
      <w:r w:rsidRPr="00971F83">
        <w:rPr>
          <w:bCs/>
          <w:sz w:val="22"/>
          <w:szCs w:val="22"/>
        </w:rPr>
        <w:t>Berovo</w:t>
      </w:r>
      <w:proofErr w:type="spellEnd"/>
      <w:r w:rsidRPr="00971F83">
        <w:rPr>
          <w:bCs/>
          <w:sz w:val="22"/>
          <w:szCs w:val="22"/>
        </w:rPr>
        <w:t xml:space="preserve"> (</w:t>
      </w:r>
      <w:r w:rsidRPr="00971F83">
        <w:rPr>
          <w:bCs/>
          <w:sz w:val="22"/>
          <w:szCs w:val="22"/>
          <w:lang w:val="en-US"/>
        </w:rPr>
        <w:t>K</w:t>
      </w:r>
      <w:proofErr w:type="spellStart"/>
      <w:r w:rsidRPr="00971F83">
        <w:rPr>
          <w:bCs/>
          <w:sz w:val="22"/>
          <w:szCs w:val="22"/>
        </w:rPr>
        <w:t>lepalo</w:t>
      </w:r>
      <w:proofErr w:type="spellEnd"/>
      <w:r w:rsidRPr="00971F83">
        <w:rPr>
          <w:bCs/>
          <w:sz w:val="22"/>
          <w:szCs w:val="22"/>
        </w:rPr>
        <w:t xml:space="preserve">) between Bulgaria and North </w:t>
      </w:r>
      <w:proofErr w:type="gramStart"/>
      <w:r w:rsidR="00971F83" w:rsidRPr="00971F83">
        <w:rPr>
          <w:bCs/>
          <w:sz w:val="22"/>
          <w:szCs w:val="22"/>
        </w:rPr>
        <w:t>Macedonia</w:t>
      </w:r>
      <w:r w:rsidR="00971F83" w:rsidRPr="00971F83">
        <w:rPr>
          <w:bCs/>
          <w:sz w:val="22"/>
          <w:szCs w:val="22"/>
          <w:lang w:val="en-US" w:eastAsia="en-US"/>
        </w:rPr>
        <w:t>”</w:t>
      </w:r>
      <w:proofErr w:type="gramEnd"/>
    </w:p>
    <w:p w14:paraId="4D521D47" w14:textId="77777777" w:rsidR="0081107A" w:rsidRDefault="0063774F">
      <w:pPr>
        <w:spacing w:before="240"/>
        <w:jc w:val="center"/>
        <w:outlineLvl w:val="0"/>
        <w:rPr>
          <w:b/>
          <w:sz w:val="22"/>
        </w:rPr>
      </w:pPr>
      <w:r>
        <w:rPr>
          <w:b/>
          <w:sz w:val="22"/>
        </w:rPr>
        <w:t xml:space="preserve">Identification number: </w:t>
      </w:r>
      <w:r w:rsidRPr="00971F83">
        <w:rPr>
          <w:sz w:val="22"/>
        </w:rPr>
        <w:t>BCCPK/P</w:t>
      </w:r>
      <w:r w:rsidR="001B7FD4">
        <w:rPr>
          <w:sz w:val="22"/>
        </w:rPr>
        <w:t>CO</w:t>
      </w:r>
      <w:r w:rsidRPr="00971F83">
        <w:rPr>
          <w:sz w:val="22"/>
        </w:rPr>
        <w:t>_</w:t>
      </w:r>
      <w:proofErr w:type="gramStart"/>
      <w:r w:rsidRPr="00971F83">
        <w:rPr>
          <w:sz w:val="22"/>
        </w:rPr>
        <w:t>01.T</w:t>
      </w:r>
      <w:proofErr w:type="gramEnd"/>
      <w:r w:rsidR="001B7FD4">
        <w:rPr>
          <w:sz w:val="22"/>
        </w:rPr>
        <w:t>1</w:t>
      </w:r>
    </w:p>
    <w:p w14:paraId="623A0B93" w14:textId="77777777" w:rsidR="0081107A" w:rsidRDefault="0063774F">
      <w:pPr>
        <w:pStyle w:val="StyleListNumber11ptBold"/>
      </w:pPr>
      <w:r>
        <w:t>(1)</w:t>
      </w:r>
      <w:r>
        <w:tab/>
        <w:t>Subject</w:t>
      </w:r>
    </w:p>
    <w:p w14:paraId="67DAFDFC" w14:textId="77777777" w:rsidR="0081107A" w:rsidRDefault="0063774F">
      <w:pPr>
        <w:spacing w:after="120"/>
        <w:ind w:left="1134" w:hanging="567"/>
        <w:rPr>
          <w:sz w:val="22"/>
          <w:szCs w:val="22"/>
        </w:rPr>
      </w:pPr>
      <w:r>
        <w:rPr>
          <w:sz w:val="22"/>
          <w:szCs w:val="22"/>
        </w:rPr>
        <w:t>1.1</w:t>
      </w:r>
      <w:r>
        <w:rPr>
          <w:sz w:val="22"/>
          <w:szCs w:val="22"/>
        </w:rPr>
        <w:tab/>
        <w:t>The subject of this contract is “</w:t>
      </w:r>
      <w:r>
        <w:rPr>
          <w:szCs w:val="24"/>
        </w:rPr>
        <w:t xml:space="preserve">Engaging </w:t>
      </w:r>
      <w:r>
        <w:rPr>
          <w:szCs w:val="24"/>
          <w:lang w:val="en-US"/>
        </w:rPr>
        <w:t>t</w:t>
      </w:r>
      <w:r>
        <w:rPr>
          <w:szCs w:val="24"/>
        </w:rPr>
        <w:t xml:space="preserve">he procurement </w:t>
      </w:r>
      <w:r w:rsidR="001B7FD4">
        <w:rPr>
          <w:szCs w:val="24"/>
        </w:rPr>
        <w:t xml:space="preserve">observer </w:t>
      </w:r>
      <w:r>
        <w:rPr>
          <w:szCs w:val="24"/>
        </w:rPr>
        <w:t xml:space="preserve">expert for supporting the Project "Establishing of a new border cross check point (BCCP) </w:t>
      </w:r>
      <w:proofErr w:type="spellStart"/>
      <w:r>
        <w:rPr>
          <w:szCs w:val="24"/>
        </w:rPr>
        <w:t>Strumyani</w:t>
      </w:r>
      <w:proofErr w:type="spellEnd"/>
      <w:r>
        <w:rPr>
          <w:szCs w:val="24"/>
        </w:rPr>
        <w:t xml:space="preserve"> - </w:t>
      </w:r>
      <w:proofErr w:type="spellStart"/>
      <w:r>
        <w:rPr>
          <w:szCs w:val="24"/>
        </w:rPr>
        <w:t>Berovo</w:t>
      </w:r>
      <w:proofErr w:type="spellEnd"/>
      <w:r>
        <w:rPr>
          <w:szCs w:val="24"/>
        </w:rPr>
        <w:t xml:space="preserve"> (</w:t>
      </w:r>
      <w:proofErr w:type="spellStart"/>
      <w:r w:rsidR="007D60EE">
        <w:rPr>
          <w:szCs w:val="24"/>
        </w:rPr>
        <w:t>K</w:t>
      </w:r>
      <w:r>
        <w:rPr>
          <w:szCs w:val="24"/>
        </w:rPr>
        <w:t>lepalo</w:t>
      </w:r>
      <w:proofErr w:type="spellEnd"/>
      <w:r>
        <w:rPr>
          <w:szCs w:val="24"/>
        </w:rPr>
        <w:t>) between Bulgaria and North Macedonia</w:t>
      </w:r>
      <w:r>
        <w:rPr>
          <w:sz w:val="22"/>
          <w:szCs w:val="22"/>
        </w:rPr>
        <w:t xml:space="preserve">” </w:t>
      </w:r>
      <w:r w:rsidR="00971F83">
        <w:rPr>
          <w:sz w:val="22"/>
          <w:szCs w:val="22"/>
        </w:rPr>
        <w:t>done in</w:t>
      </w:r>
      <w:r>
        <w:rPr>
          <w:sz w:val="22"/>
          <w:szCs w:val="22"/>
        </w:rPr>
        <w:t xml:space="preserve"> Skopje</w:t>
      </w:r>
      <w:r>
        <w:rPr>
          <w:sz w:val="22"/>
          <w:szCs w:val="22"/>
          <w:lang w:val="en-US"/>
        </w:rPr>
        <w:t>,</w:t>
      </w:r>
      <w:r>
        <w:rPr>
          <w:sz w:val="22"/>
          <w:szCs w:val="22"/>
        </w:rPr>
        <w:t xml:space="preserve"> Republic of North Macedonia with identification number </w:t>
      </w:r>
      <w:r>
        <w:rPr>
          <w:b/>
          <w:bCs/>
          <w:sz w:val="22"/>
          <w:szCs w:val="22"/>
        </w:rPr>
        <w:t>BCCPK/P</w:t>
      </w:r>
      <w:r w:rsidR="001B7FD4">
        <w:rPr>
          <w:b/>
          <w:bCs/>
          <w:sz w:val="22"/>
          <w:szCs w:val="22"/>
        </w:rPr>
        <w:t>CO</w:t>
      </w:r>
      <w:r>
        <w:rPr>
          <w:b/>
          <w:bCs/>
          <w:sz w:val="22"/>
          <w:szCs w:val="22"/>
        </w:rPr>
        <w:t>_</w:t>
      </w:r>
      <w:proofErr w:type="gramStart"/>
      <w:r>
        <w:rPr>
          <w:b/>
          <w:bCs/>
          <w:sz w:val="22"/>
          <w:szCs w:val="22"/>
        </w:rPr>
        <w:t>01.T</w:t>
      </w:r>
      <w:proofErr w:type="gramEnd"/>
      <w:r w:rsidR="001B7FD4">
        <w:rPr>
          <w:b/>
          <w:bCs/>
          <w:sz w:val="22"/>
          <w:szCs w:val="22"/>
        </w:rPr>
        <w:t>1</w:t>
      </w:r>
      <w:r>
        <w:rPr>
          <w:sz w:val="22"/>
          <w:szCs w:val="22"/>
        </w:rPr>
        <w:t xml:space="preserve"> (‘the services’).</w:t>
      </w:r>
    </w:p>
    <w:p w14:paraId="574EA8DA" w14:textId="77777777" w:rsidR="0081107A" w:rsidRDefault="0063774F">
      <w:pPr>
        <w:spacing w:after="120"/>
        <w:ind w:left="1134" w:hanging="567"/>
        <w:rPr>
          <w:sz w:val="22"/>
          <w:szCs w:val="22"/>
        </w:rPr>
      </w:pPr>
      <w:r>
        <w:rPr>
          <w:sz w:val="22"/>
          <w:szCs w:val="22"/>
        </w:rPr>
        <w:t>1.2</w:t>
      </w:r>
      <w:r>
        <w:rPr>
          <w:sz w:val="22"/>
          <w:szCs w:val="22"/>
        </w:rPr>
        <w:tab/>
        <w:t>The contractor shall execute the tasks assigned to him in accordance with the terms of reference annexed to the contract (Annexe II)</w:t>
      </w:r>
    </w:p>
    <w:p w14:paraId="7FB09A25" w14:textId="77777777" w:rsidR="0081107A" w:rsidRDefault="0081107A">
      <w:pPr>
        <w:spacing w:after="120"/>
        <w:ind w:left="1134" w:hanging="567"/>
        <w:rPr>
          <w:sz w:val="22"/>
          <w:szCs w:val="22"/>
        </w:rPr>
      </w:pPr>
    </w:p>
    <w:p w14:paraId="35166D4F" w14:textId="77777777" w:rsidR="0081107A" w:rsidRDefault="0063774F">
      <w:pPr>
        <w:pStyle w:val="StyleListNumber11ptBold"/>
      </w:pPr>
      <w:r>
        <w:lastRenderedPageBreak/>
        <w:t>(2)</w:t>
      </w:r>
      <w:r>
        <w:tab/>
        <w:t>Contract value</w:t>
      </w:r>
    </w:p>
    <w:p w14:paraId="386C50E2" w14:textId="77777777" w:rsidR="0081107A" w:rsidRDefault="0081107A">
      <w:pPr>
        <w:spacing w:after="120"/>
        <w:ind w:left="567"/>
        <w:rPr>
          <w:sz w:val="22"/>
          <w:szCs w:val="22"/>
        </w:rPr>
      </w:pPr>
    </w:p>
    <w:p w14:paraId="2E67B822" w14:textId="77777777" w:rsidR="0081107A" w:rsidRDefault="0063774F">
      <w:pPr>
        <w:spacing w:after="120"/>
        <w:ind w:left="567"/>
        <w:rPr>
          <w:sz w:val="22"/>
          <w:szCs w:val="22"/>
        </w:rPr>
      </w:pPr>
      <w:r>
        <w:rPr>
          <w:sz w:val="22"/>
          <w:szCs w:val="22"/>
        </w:rPr>
        <w:t xml:space="preserve">This contract, established in EUR is a global price contract. The contract value is </w:t>
      </w:r>
      <w:proofErr w:type="gramStart"/>
      <w:r>
        <w:rPr>
          <w:sz w:val="22"/>
          <w:szCs w:val="22"/>
        </w:rPr>
        <w:t>EUR  &lt;</w:t>
      </w:r>
      <w:proofErr w:type="gramEnd"/>
      <w:r w:rsidRPr="00971F83">
        <w:rPr>
          <w:sz w:val="22"/>
          <w:szCs w:val="22"/>
          <w:highlight w:val="yellow"/>
        </w:rPr>
        <w:t>amount</w:t>
      </w:r>
      <w:r>
        <w:rPr>
          <w:sz w:val="22"/>
          <w:szCs w:val="22"/>
        </w:rPr>
        <w:t>&gt;.</w:t>
      </w:r>
    </w:p>
    <w:p w14:paraId="5C0FB582" w14:textId="77777777" w:rsidR="0081107A" w:rsidRDefault="0063774F">
      <w:pPr>
        <w:pStyle w:val="StyleListNumber11ptBold"/>
      </w:pPr>
      <w:r>
        <w:t>(3)</w:t>
      </w:r>
      <w:r>
        <w:tab/>
        <w:t>Order of precedence of contract documents</w:t>
      </w:r>
    </w:p>
    <w:p w14:paraId="61B32F2A" w14:textId="77777777" w:rsidR="0081107A" w:rsidRDefault="0063774F">
      <w:pPr>
        <w:spacing w:after="120"/>
        <w:ind w:left="567"/>
        <w:rPr>
          <w:sz w:val="22"/>
          <w:szCs w:val="22"/>
        </w:rPr>
      </w:pPr>
      <w:r>
        <w:rPr>
          <w:sz w:val="22"/>
          <w:szCs w:val="22"/>
        </w:rPr>
        <w:t>The following documents shall be deemed to form and be read and construed as part of this contract, in the following order of precedence:</w:t>
      </w:r>
    </w:p>
    <w:p w14:paraId="32255086" w14:textId="77777777" w:rsidR="0081107A" w:rsidRDefault="0063774F">
      <w:pPr>
        <w:numPr>
          <w:ilvl w:val="0"/>
          <w:numId w:val="19"/>
        </w:numPr>
        <w:tabs>
          <w:tab w:val="left" w:pos="993"/>
        </w:tabs>
        <w:spacing w:after="60"/>
        <w:ind w:left="993" w:hanging="284"/>
        <w:rPr>
          <w:sz w:val="22"/>
          <w:szCs w:val="22"/>
        </w:rPr>
      </w:pPr>
      <w:r>
        <w:rPr>
          <w:sz w:val="22"/>
          <w:szCs w:val="22"/>
        </w:rPr>
        <w:t xml:space="preserve">the contract </w:t>
      </w:r>
      <w:r w:rsidR="00971F83">
        <w:rPr>
          <w:sz w:val="22"/>
          <w:szCs w:val="22"/>
        </w:rPr>
        <w:t>agreement.</w:t>
      </w:r>
    </w:p>
    <w:p w14:paraId="5C8EFE98" w14:textId="77777777" w:rsidR="0081107A" w:rsidRDefault="0063774F">
      <w:pPr>
        <w:numPr>
          <w:ilvl w:val="0"/>
          <w:numId w:val="19"/>
        </w:numPr>
        <w:tabs>
          <w:tab w:val="left" w:pos="993"/>
        </w:tabs>
        <w:spacing w:after="60"/>
        <w:ind w:left="993" w:hanging="284"/>
        <w:rPr>
          <w:sz w:val="22"/>
          <w:szCs w:val="22"/>
        </w:rPr>
      </w:pPr>
      <w:r>
        <w:rPr>
          <w:sz w:val="22"/>
          <w:szCs w:val="22"/>
        </w:rPr>
        <w:t>the special conditions</w:t>
      </w:r>
    </w:p>
    <w:p w14:paraId="74C9E5DB" w14:textId="77777777" w:rsidR="0081107A" w:rsidRDefault="0063774F">
      <w:pPr>
        <w:numPr>
          <w:ilvl w:val="0"/>
          <w:numId w:val="19"/>
        </w:numPr>
        <w:tabs>
          <w:tab w:val="left" w:pos="993"/>
        </w:tabs>
        <w:spacing w:after="60"/>
        <w:ind w:left="993" w:hanging="284"/>
        <w:rPr>
          <w:sz w:val="22"/>
          <w:szCs w:val="22"/>
        </w:rPr>
      </w:pPr>
      <w:r>
        <w:rPr>
          <w:sz w:val="22"/>
          <w:szCs w:val="22"/>
        </w:rPr>
        <w:t>the general conditions (Annex I</w:t>
      </w:r>
      <w:proofErr w:type="gramStart"/>
      <w:r>
        <w:rPr>
          <w:sz w:val="22"/>
          <w:szCs w:val="22"/>
        </w:rPr>
        <w:t>);</w:t>
      </w:r>
      <w:proofErr w:type="gramEnd"/>
    </w:p>
    <w:p w14:paraId="0083FE32" w14:textId="77777777" w:rsidR="0081107A" w:rsidRDefault="0063774F">
      <w:pPr>
        <w:numPr>
          <w:ilvl w:val="0"/>
          <w:numId w:val="19"/>
        </w:numPr>
        <w:tabs>
          <w:tab w:val="left" w:pos="993"/>
        </w:tabs>
        <w:spacing w:after="60"/>
        <w:ind w:left="993" w:hanging="284"/>
        <w:rPr>
          <w:sz w:val="22"/>
          <w:szCs w:val="22"/>
        </w:rPr>
      </w:pPr>
      <w:r>
        <w:rPr>
          <w:sz w:val="22"/>
          <w:szCs w:val="22"/>
        </w:rPr>
        <w:t xml:space="preserve">the terms of reference including clarification before the deadline for submitting tenders and minutes of the information meeting/site visit] (Annex II) </w:t>
      </w:r>
    </w:p>
    <w:p w14:paraId="62BB6C8C" w14:textId="77777777" w:rsidR="0081107A" w:rsidRDefault="0063774F">
      <w:pPr>
        <w:numPr>
          <w:ilvl w:val="0"/>
          <w:numId w:val="19"/>
        </w:numPr>
        <w:tabs>
          <w:tab w:val="left" w:pos="993"/>
        </w:tabs>
        <w:spacing w:after="60"/>
        <w:ind w:left="993" w:hanging="284"/>
        <w:rPr>
          <w:sz w:val="22"/>
          <w:szCs w:val="22"/>
        </w:rPr>
      </w:pPr>
      <w:r>
        <w:rPr>
          <w:sz w:val="22"/>
          <w:szCs w:val="22"/>
        </w:rPr>
        <w:t>the organisation and methodology including clarification from the tenderer provided during tender evaluation] (Annex III</w:t>
      </w:r>
      <w:proofErr w:type="gramStart"/>
      <w:r>
        <w:rPr>
          <w:sz w:val="22"/>
          <w:szCs w:val="22"/>
        </w:rPr>
        <w:t>);</w:t>
      </w:r>
      <w:proofErr w:type="gramEnd"/>
    </w:p>
    <w:p w14:paraId="4B403364" w14:textId="77777777" w:rsidR="0081107A" w:rsidRDefault="0063774F">
      <w:pPr>
        <w:numPr>
          <w:ilvl w:val="0"/>
          <w:numId w:val="19"/>
        </w:numPr>
        <w:tabs>
          <w:tab w:val="left" w:pos="993"/>
        </w:tabs>
        <w:spacing w:after="60"/>
        <w:ind w:left="993" w:hanging="284"/>
        <w:rPr>
          <w:sz w:val="22"/>
          <w:szCs w:val="22"/>
        </w:rPr>
      </w:pPr>
      <w:r>
        <w:rPr>
          <w:sz w:val="22"/>
          <w:szCs w:val="22"/>
        </w:rPr>
        <w:t>Budget (Annex V</w:t>
      </w:r>
      <w:proofErr w:type="gramStart"/>
      <w:r>
        <w:rPr>
          <w:sz w:val="22"/>
          <w:szCs w:val="22"/>
        </w:rPr>
        <w:t>);</w:t>
      </w:r>
      <w:proofErr w:type="gramEnd"/>
    </w:p>
    <w:p w14:paraId="79006448" w14:textId="77777777" w:rsidR="0081107A" w:rsidRDefault="0063774F">
      <w:pPr>
        <w:numPr>
          <w:ilvl w:val="0"/>
          <w:numId w:val="19"/>
        </w:numPr>
        <w:tabs>
          <w:tab w:val="left" w:pos="993"/>
        </w:tabs>
        <w:spacing w:after="60"/>
        <w:ind w:left="993" w:hanging="284"/>
        <w:rPr>
          <w:sz w:val="22"/>
          <w:szCs w:val="22"/>
        </w:rPr>
      </w:pPr>
      <w:r>
        <w:rPr>
          <w:sz w:val="22"/>
          <w:szCs w:val="22"/>
        </w:rPr>
        <w:t xml:space="preserve">Other </w:t>
      </w:r>
      <w:r w:rsidR="00971F83">
        <w:rPr>
          <w:sz w:val="22"/>
          <w:szCs w:val="22"/>
        </w:rPr>
        <w:t>relevant forms</w:t>
      </w:r>
      <w:r>
        <w:rPr>
          <w:sz w:val="22"/>
          <w:szCs w:val="22"/>
        </w:rPr>
        <w:t xml:space="preserve"> and documents (Annex VI</w:t>
      </w:r>
      <w:proofErr w:type="gramStart"/>
      <w:r>
        <w:rPr>
          <w:sz w:val="22"/>
          <w:szCs w:val="22"/>
        </w:rPr>
        <w:t>);</w:t>
      </w:r>
      <w:proofErr w:type="gramEnd"/>
    </w:p>
    <w:p w14:paraId="1F142002" w14:textId="77777777" w:rsidR="0081107A" w:rsidRDefault="0081107A">
      <w:pPr>
        <w:spacing w:after="120"/>
        <w:ind w:left="567"/>
        <w:rPr>
          <w:b/>
          <w:sz w:val="22"/>
          <w:szCs w:val="22"/>
        </w:rPr>
      </w:pPr>
    </w:p>
    <w:p w14:paraId="621CBE52" w14:textId="77777777" w:rsidR="0081107A" w:rsidRDefault="0063774F">
      <w:pPr>
        <w:spacing w:after="120"/>
        <w:ind w:left="567"/>
        <w:rPr>
          <w:b/>
          <w:sz w:val="22"/>
          <w:szCs w:val="22"/>
        </w:rPr>
      </w:pPr>
      <w:r>
        <w:rPr>
          <w:b/>
          <w:sz w:val="22"/>
          <w:szCs w:val="22"/>
        </w:rPr>
        <w:t xml:space="preserve">These above listed documents make up the contract. They shall be deemed to be mutually explanatory. In cases of ambiguity or divergence, they shall prevail in the order in which they appear above. Addenda shall have the order of precedence of the document they are amending. </w:t>
      </w:r>
    </w:p>
    <w:p w14:paraId="03BE4894" w14:textId="77777777" w:rsidR="0081107A" w:rsidRDefault="0063774F">
      <w:pPr>
        <w:pStyle w:val="StyleListNumber11ptBold"/>
      </w:pPr>
      <w:r>
        <w:t>(4)</w:t>
      </w:r>
      <w:r>
        <w:tab/>
        <w:t>Language of the contract</w:t>
      </w:r>
    </w:p>
    <w:p w14:paraId="35F301C0" w14:textId="77777777" w:rsidR="0081107A" w:rsidRDefault="0063774F">
      <w:pPr>
        <w:spacing w:after="120"/>
        <w:ind w:left="567"/>
        <w:rPr>
          <w:sz w:val="22"/>
          <w:szCs w:val="22"/>
        </w:rPr>
      </w:pPr>
      <w:r>
        <w:rPr>
          <w:sz w:val="22"/>
          <w:szCs w:val="22"/>
        </w:rPr>
        <w:t>The language of the contract and of all written communications between the contractor and the contracting authority and/or the project manager shall be English.</w:t>
      </w:r>
    </w:p>
    <w:p w14:paraId="4696EE21" w14:textId="77777777" w:rsidR="0081107A" w:rsidRDefault="0063774F">
      <w:pPr>
        <w:pStyle w:val="StyleListNumber11ptBold"/>
      </w:pPr>
      <w:r>
        <w:t>(5)</w:t>
      </w:r>
      <w:r>
        <w:tab/>
        <w:t>Other specific conditions applying to the contract</w:t>
      </w:r>
    </w:p>
    <w:p w14:paraId="273A377D" w14:textId="77777777" w:rsidR="0081107A" w:rsidRDefault="0063774F">
      <w:pPr>
        <w:spacing w:before="120"/>
        <w:rPr>
          <w:sz w:val="22"/>
          <w:szCs w:val="22"/>
        </w:rPr>
      </w:pPr>
      <w:proofErr w:type="gramStart"/>
      <w:r>
        <w:rPr>
          <w:rStyle w:val="Hyperlink"/>
          <w:color w:val="auto"/>
          <w:sz w:val="22"/>
          <w:szCs w:val="22"/>
          <w:u w:val="none"/>
        </w:rPr>
        <w:t>For the purpose of</w:t>
      </w:r>
      <w:proofErr w:type="gramEnd"/>
      <w:r w:rsidR="001B7FD4">
        <w:rPr>
          <w:rStyle w:val="Hyperlink"/>
          <w:color w:val="auto"/>
          <w:sz w:val="22"/>
          <w:szCs w:val="22"/>
          <w:u w:val="none"/>
        </w:rPr>
        <w:t xml:space="preserve"> </w:t>
      </w:r>
      <w:r>
        <w:rPr>
          <w:sz w:val="22"/>
          <w:szCs w:val="22"/>
        </w:rPr>
        <w:t>Article 42 of the general conditions, for the part of the data transferred by the contracting authority to the European Commission:</w:t>
      </w:r>
    </w:p>
    <w:p w14:paraId="7F6F8588" w14:textId="77777777" w:rsidR="0081107A" w:rsidRDefault="0063774F">
      <w:pPr>
        <w:spacing w:before="120"/>
        <w:ind w:left="426"/>
        <w:rPr>
          <w:sz w:val="22"/>
          <w:szCs w:val="22"/>
        </w:rPr>
      </w:pPr>
      <w:r>
        <w:rPr>
          <w:sz w:val="22"/>
          <w:szCs w:val="22"/>
        </w:rPr>
        <w:t>(a) the controller for the processing of personal data carried out within the Commission is the head of contracts and finance unit R4 of DG Neighbourhood and Enlargement Negotiations</w:t>
      </w:r>
    </w:p>
    <w:p w14:paraId="7462AB6A" w14:textId="77777777" w:rsidR="0081107A" w:rsidRDefault="0063774F">
      <w:pPr>
        <w:spacing w:beforeAutospacing="1" w:afterAutospacing="1"/>
        <w:ind w:left="426"/>
        <w:jc w:val="left"/>
        <w:rPr>
          <w:color w:val="0563C1"/>
          <w:sz w:val="22"/>
          <w:szCs w:val="22"/>
          <w:u w:val="single"/>
        </w:rPr>
      </w:pPr>
      <w:r>
        <w:rPr>
          <w:sz w:val="22"/>
          <w:szCs w:val="22"/>
        </w:rPr>
        <w:t xml:space="preserve"> (b) the data protection notice is available at </w:t>
      </w:r>
      <w:hyperlink r:id="rId8" w:anchor="Annexes-AnnexesA(Ch.2):General" w:history="1">
        <w:r>
          <w:rPr>
            <w:rStyle w:val="Hyperlink"/>
            <w:sz w:val="22"/>
            <w:szCs w:val="22"/>
          </w:rPr>
          <w:t>https://wikis.ec.europa.eu/display/ExactExternalWiki/Annexes#Annexes-AnnexesA(Ch.2):General</w:t>
        </w:r>
      </w:hyperlink>
    </w:p>
    <w:p w14:paraId="0856E8D6" w14:textId="77777777" w:rsidR="0081107A" w:rsidRDefault="0063774F">
      <w:pPr>
        <w:keepNext/>
        <w:keepLines/>
        <w:tabs>
          <w:tab w:val="left" w:pos="0"/>
        </w:tabs>
        <w:spacing w:before="240" w:after="120"/>
        <w:rPr>
          <w:sz w:val="22"/>
          <w:szCs w:val="22"/>
        </w:rPr>
      </w:pPr>
      <w:r>
        <w:rPr>
          <w:sz w:val="22"/>
          <w:szCs w:val="22"/>
        </w:rPr>
        <w:t>Done in English in two originals</w:t>
      </w:r>
      <w:r>
        <w:rPr>
          <w:i/>
          <w:sz w:val="22"/>
          <w:szCs w:val="22"/>
        </w:rPr>
        <w:t xml:space="preserve">: </w:t>
      </w:r>
      <w:r>
        <w:rPr>
          <w:sz w:val="22"/>
          <w:szCs w:val="22"/>
        </w:rPr>
        <w:t>one original for the contracting authority and one original for the contractor.</w:t>
      </w:r>
    </w:p>
    <w:p w14:paraId="092F1FCE" w14:textId="77777777" w:rsidR="0081107A" w:rsidRDefault="0081107A">
      <w:pPr>
        <w:pStyle w:val="ListNumber"/>
        <w:numPr>
          <w:ilvl w:val="0"/>
          <w:numId w:val="0"/>
        </w:numPr>
        <w:spacing w:after="120"/>
        <w:ind w:left="709" w:hanging="709"/>
        <w:rPr>
          <w:sz w:val="22"/>
          <w:szCs w:val="22"/>
        </w:rPr>
      </w:pPr>
    </w:p>
    <w:tbl>
      <w:tblPr>
        <w:tblW w:w="9344" w:type="dxa"/>
        <w:tblLayout w:type="fixed"/>
        <w:tblLook w:val="04A0" w:firstRow="1" w:lastRow="0" w:firstColumn="1" w:lastColumn="0" w:noHBand="0" w:noVBand="1"/>
      </w:tblPr>
      <w:tblGrid>
        <w:gridCol w:w="1596"/>
        <w:gridCol w:w="3262"/>
        <w:gridCol w:w="2763"/>
        <w:gridCol w:w="1723"/>
      </w:tblGrid>
      <w:tr w:rsidR="0081107A" w14:paraId="7D81F00D" w14:textId="77777777">
        <w:tc>
          <w:tcPr>
            <w:tcW w:w="4857" w:type="dxa"/>
            <w:gridSpan w:val="2"/>
          </w:tcPr>
          <w:p w14:paraId="6FE3CEF1" w14:textId="77777777" w:rsidR="0081107A" w:rsidRDefault="0063774F">
            <w:pPr>
              <w:pStyle w:val="BodyText"/>
              <w:keepNext/>
              <w:keepLines/>
              <w:rPr>
                <w:b/>
                <w:sz w:val="22"/>
                <w:szCs w:val="22"/>
              </w:rPr>
            </w:pPr>
            <w:r>
              <w:rPr>
                <w:b/>
                <w:sz w:val="22"/>
                <w:szCs w:val="22"/>
              </w:rPr>
              <w:lastRenderedPageBreak/>
              <w:t>For the contractor</w:t>
            </w:r>
          </w:p>
        </w:tc>
        <w:tc>
          <w:tcPr>
            <w:tcW w:w="4486" w:type="dxa"/>
            <w:gridSpan w:val="2"/>
          </w:tcPr>
          <w:p w14:paraId="1186DABB" w14:textId="77777777" w:rsidR="0081107A" w:rsidRDefault="0063774F">
            <w:pPr>
              <w:pStyle w:val="BodyText"/>
              <w:keepNext/>
              <w:keepLines/>
              <w:rPr>
                <w:b/>
                <w:sz w:val="22"/>
                <w:szCs w:val="22"/>
              </w:rPr>
            </w:pPr>
            <w:r>
              <w:rPr>
                <w:b/>
                <w:sz w:val="22"/>
                <w:szCs w:val="22"/>
              </w:rPr>
              <w:t>For the contracting authority</w:t>
            </w:r>
          </w:p>
        </w:tc>
      </w:tr>
      <w:tr w:rsidR="0081107A" w14:paraId="18EC9F4E" w14:textId="77777777">
        <w:trPr>
          <w:cantSplit/>
        </w:trPr>
        <w:tc>
          <w:tcPr>
            <w:tcW w:w="1595" w:type="dxa"/>
          </w:tcPr>
          <w:p w14:paraId="7CE324CB" w14:textId="77777777" w:rsidR="0081107A" w:rsidRDefault="0063774F">
            <w:pPr>
              <w:pStyle w:val="BodyText"/>
              <w:keepNext/>
              <w:keepLines/>
              <w:spacing w:before="160" w:after="160"/>
              <w:rPr>
                <w:sz w:val="22"/>
                <w:szCs w:val="22"/>
              </w:rPr>
            </w:pPr>
            <w:r>
              <w:rPr>
                <w:sz w:val="22"/>
                <w:szCs w:val="22"/>
              </w:rPr>
              <w:t>Name:</w:t>
            </w:r>
          </w:p>
        </w:tc>
        <w:tc>
          <w:tcPr>
            <w:tcW w:w="3262" w:type="dxa"/>
          </w:tcPr>
          <w:p w14:paraId="31078C8A" w14:textId="77777777" w:rsidR="0081107A" w:rsidRDefault="0081107A">
            <w:pPr>
              <w:pStyle w:val="BodyText"/>
              <w:keepNext/>
              <w:keepLines/>
              <w:spacing w:before="160" w:after="160"/>
              <w:rPr>
                <w:sz w:val="22"/>
                <w:szCs w:val="22"/>
              </w:rPr>
            </w:pPr>
          </w:p>
        </w:tc>
        <w:tc>
          <w:tcPr>
            <w:tcW w:w="2763" w:type="dxa"/>
          </w:tcPr>
          <w:p w14:paraId="09A7494D" w14:textId="77777777" w:rsidR="0081107A" w:rsidRDefault="0063774F">
            <w:pPr>
              <w:pStyle w:val="BodyText"/>
              <w:keepNext/>
              <w:keepLines/>
              <w:spacing w:before="160" w:after="160"/>
              <w:ind w:right="-1117"/>
              <w:rPr>
                <w:sz w:val="22"/>
                <w:szCs w:val="22"/>
              </w:rPr>
            </w:pPr>
            <w:r>
              <w:rPr>
                <w:sz w:val="22"/>
                <w:szCs w:val="22"/>
              </w:rPr>
              <w:t>Name:</w:t>
            </w:r>
          </w:p>
        </w:tc>
        <w:tc>
          <w:tcPr>
            <w:tcW w:w="1723" w:type="dxa"/>
          </w:tcPr>
          <w:p w14:paraId="71B3C72B" w14:textId="77777777" w:rsidR="0081107A" w:rsidRDefault="0081107A">
            <w:pPr>
              <w:pStyle w:val="BodyText"/>
              <w:keepNext/>
              <w:keepLines/>
              <w:spacing w:before="160" w:after="160"/>
              <w:rPr>
                <w:sz w:val="22"/>
                <w:szCs w:val="22"/>
              </w:rPr>
            </w:pPr>
          </w:p>
        </w:tc>
      </w:tr>
      <w:tr w:rsidR="0081107A" w14:paraId="4EDC7672" w14:textId="77777777">
        <w:trPr>
          <w:cantSplit/>
        </w:trPr>
        <w:tc>
          <w:tcPr>
            <w:tcW w:w="1595" w:type="dxa"/>
          </w:tcPr>
          <w:p w14:paraId="48A82F5A" w14:textId="77777777" w:rsidR="0081107A" w:rsidRDefault="0063774F">
            <w:pPr>
              <w:pStyle w:val="BodyText"/>
              <w:keepNext/>
              <w:keepLines/>
              <w:spacing w:before="160" w:after="160"/>
              <w:rPr>
                <w:sz w:val="22"/>
                <w:szCs w:val="22"/>
              </w:rPr>
            </w:pPr>
            <w:r>
              <w:rPr>
                <w:sz w:val="22"/>
                <w:szCs w:val="22"/>
              </w:rPr>
              <w:t>Title:</w:t>
            </w:r>
          </w:p>
        </w:tc>
        <w:tc>
          <w:tcPr>
            <w:tcW w:w="3262" w:type="dxa"/>
          </w:tcPr>
          <w:p w14:paraId="772D7C7D" w14:textId="77777777" w:rsidR="0081107A" w:rsidRDefault="0081107A">
            <w:pPr>
              <w:pStyle w:val="BodyText"/>
              <w:keepNext/>
              <w:keepLines/>
              <w:spacing w:before="160" w:after="160"/>
              <w:rPr>
                <w:sz w:val="22"/>
                <w:szCs w:val="22"/>
              </w:rPr>
            </w:pPr>
          </w:p>
        </w:tc>
        <w:tc>
          <w:tcPr>
            <w:tcW w:w="2763" w:type="dxa"/>
          </w:tcPr>
          <w:p w14:paraId="270DBDB9" w14:textId="77777777" w:rsidR="0081107A" w:rsidRDefault="0063774F">
            <w:pPr>
              <w:pStyle w:val="BodyText"/>
              <w:keepNext/>
              <w:keepLines/>
              <w:spacing w:before="160" w:after="160"/>
              <w:rPr>
                <w:sz w:val="22"/>
                <w:szCs w:val="22"/>
              </w:rPr>
            </w:pPr>
            <w:r>
              <w:rPr>
                <w:sz w:val="22"/>
                <w:szCs w:val="22"/>
              </w:rPr>
              <w:t>Title:</w:t>
            </w:r>
          </w:p>
        </w:tc>
        <w:tc>
          <w:tcPr>
            <w:tcW w:w="1723" w:type="dxa"/>
          </w:tcPr>
          <w:p w14:paraId="553434DA" w14:textId="77777777" w:rsidR="0081107A" w:rsidRDefault="0081107A">
            <w:pPr>
              <w:pStyle w:val="BodyText"/>
              <w:keepNext/>
              <w:keepLines/>
              <w:spacing w:before="160" w:after="160"/>
              <w:rPr>
                <w:sz w:val="22"/>
                <w:szCs w:val="22"/>
              </w:rPr>
            </w:pPr>
          </w:p>
        </w:tc>
      </w:tr>
      <w:tr w:rsidR="0081107A" w14:paraId="092A9698" w14:textId="77777777">
        <w:trPr>
          <w:cantSplit/>
        </w:trPr>
        <w:tc>
          <w:tcPr>
            <w:tcW w:w="1595" w:type="dxa"/>
          </w:tcPr>
          <w:p w14:paraId="7AB8D8CA" w14:textId="77777777" w:rsidR="0081107A" w:rsidRDefault="0063774F">
            <w:pPr>
              <w:pStyle w:val="BodyText"/>
              <w:keepNext/>
              <w:keepLines/>
              <w:spacing w:before="160" w:after="160"/>
              <w:rPr>
                <w:sz w:val="22"/>
                <w:szCs w:val="22"/>
              </w:rPr>
            </w:pPr>
            <w:r>
              <w:rPr>
                <w:sz w:val="22"/>
                <w:szCs w:val="22"/>
              </w:rPr>
              <w:t>Signature:</w:t>
            </w:r>
          </w:p>
        </w:tc>
        <w:tc>
          <w:tcPr>
            <w:tcW w:w="3262" w:type="dxa"/>
          </w:tcPr>
          <w:p w14:paraId="2061B45F" w14:textId="77777777" w:rsidR="0081107A" w:rsidRDefault="0081107A">
            <w:pPr>
              <w:pStyle w:val="BodyText"/>
              <w:keepNext/>
              <w:keepLines/>
              <w:spacing w:before="160" w:after="160"/>
              <w:rPr>
                <w:sz w:val="22"/>
                <w:szCs w:val="22"/>
              </w:rPr>
            </w:pPr>
          </w:p>
        </w:tc>
        <w:tc>
          <w:tcPr>
            <w:tcW w:w="2763" w:type="dxa"/>
          </w:tcPr>
          <w:p w14:paraId="5F516512" w14:textId="77777777" w:rsidR="0081107A" w:rsidRDefault="0063774F">
            <w:pPr>
              <w:pStyle w:val="BodyText"/>
              <w:keepNext/>
              <w:keepLines/>
              <w:spacing w:before="160" w:after="160"/>
              <w:rPr>
                <w:sz w:val="22"/>
                <w:szCs w:val="22"/>
              </w:rPr>
            </w:pPr>
            <w:r>
              <w:rPr>
                <w:sz w:val="22"/>
                <w:szCs w:val="22"/>
              </w:rPr>
              <w:t>Signature:</w:t>
            </w:r>
          </w:p>
        </w:tc>
        <w:tc>
          <w:tcPr>
            <w:tcW w:w="1723" w:type="dxa"/>
          </w:tcPr>
          <w:p w14:paraId="509F4518" w14:textId="77777777" w:rsidR="0081107A" w:rsidRDefault="0081107A">
            <w:pPr>
              <w:pStyle w:val="BodyText"/>
              <w:keepNext/>
              <w:keepLines/>
              <w:spacing w:before="160" w:after="160"/>
              <w:rPr>
                <w:sz w:val="22"/>
                <w:szCs w:val="22"/>
              </w:rPr>
            </w:pPr>
          </w:p>
        </w:tc>
      </w:tr>
      <w:tr w:rsidR="0081107A" w14:paraId="07BFB872" w14:textId="77777777">
        <w:trPr>
          <w:cantSplit/>
          <w:trHeight w:val="1513"/>
        </w:trPr>
        <w:tc>
          <w:tcPr>
            <w:tcW w:w="1595" w:type="dxa"/>
          </w:tcPr>
          <w:p w14:paraId="41DFF5C6" w14:textId="77777777" w:rsidR="0081107A" w:rsidRDefault="0063774F">
            <w:pPr>
              <w:pStyle w:val="BodyText"/>
              <w:keepNext/>
              <w:keepLines/>
              <w:spacing w:before="160" w:after="160"/>
              <w:rPr>
                <w:sz w:val="22"/>
                <w:szCs w:val="22"/>
              </w:rPr>
            </w:pPr>
            <w:r>
              <w:rPr>
                <w:sz w:val="22"/>
                <w:szCs w:val="22"/>
              </w:rPr>
              <w:t>Date:</w:t>
            </w:r>
          </w:p>
        </w:tc>
        <w:tc>
          <w:tcPr>
            <w:tcW w:w="3262" w:type="dxa"/>
          </w:tcPr>
          <w:p w14:paraId="47E47B61" w14:textId="77777777" w:rsidR="0081107A" w:rsidRDefault="0081107A">
            <w:pPr>
              <w:pStyle w:val="BodyText"/>
              <w:keepNext/>
              <w:keepLines/>
              <w:spacing w:before="160" w:after="160"/>
              <w:rPr>
                <w:sz w:val="22"/>
                <w:szCs w:val="22"/>
              </w:rPr>
            </w:pPr>
          </w:p>
        </w:tc>
        <w:tc>
          <w:tcPr>
            <w:tcW w:w="2763" w:type="dxa"/>
          </w:tcPr>
          <w:p w14:paraId="235E18E6" w14:textId="77777777" w:rsidR="0081107A" w:rsidRDefault="0063774F">
            <w:pPr>
              <w:pStyle w:val="BodyText"/>
              <w:keepNext/>
              <w:keepLines/>
              <w:spacing w:before="160" w:after="160"/>
              <w:rPr>
                <w:sz w:val="22"/>
                <w:szCs w:val="22"/>
              </w:rPr>
            </w:pPr>
            <w:r>
              <w:rPr>
                <w:sz w:val="22"/>
                <w:szCs w:val="22"/>
              </w:rPr>
              <w:t>Date:</w:t>
            </w:r>
          </w:p>
          <w:p w14:paraId="6BEDEF2B" w14:textId="77777777" w:rsidR="0081107A" w:rsidRDefault="0081107A">
            <w:pPr>
              <w:pStyle w:val="BodyText"/>
              <w:keepNext/>
              <w:keepLines/>
              <w:spacing w:before="160" w:after="160"/>
              <w:rPr>
                <w:sz w:val="22"/>
                <w:szCs w:val="22"/>
              </w:rPr>
            </w:pPr>
          </w:p>
        </w:tc>
        <w:tc>
          <w:tcPr>
            <w:tcW w:w="1723" w:type="dxa"/>
          </w:tcPr>
          <w:p w14:paraId="21FD26A1" w14:textId="77777777" w:rsidR="0081107A" w:rsidRDefault="0081107A">
            <w:pPr>
              <w:pStyle w:val="BodyText"/>
              <w:keepNext/>
              <w:keepLines/>
              <w:spacing w:before="160" w:after="160"/>
              <w:rPr>
                <w:sz w:val="22"/>
                <w:szCs w:val="22"/>
              </w:rPr>
            </w:pPr>
          </w:p>
        </w:tc>
      </w:tr>
    </w:tbl>
    <w:p w14:paraId="6113AB9A" w14:textId="77777777" w:rsidR="0081107A" w:rsidRDefault="0063774F">
      <w:pPr>
        <w:jc w:val="center"/>
        <w:rPr>
          <w:b/>
          <w:sz w:val="28"/>
          <w:szCs w:val="28"/>
        </w:rPr>
      </w:pPr>
      <w:r>
        <w:br w:type="page"/>
      </w:r>
      <w:r>
        <w:rPr>
          <w:b/>
          <w:sz w:val="28"/>
          <w:szCs w:val="28"/>
        </w:rPr>
        <w:lastRenderedPageBreak/>
        <w:t>SPECIAL CONDITIONS</w:t>
      </w:r>
    </w:p>
    <w:p w14:paraId="4AAB2A02" w14:textId="77777777" w:rsidR="0081107A" w:rsidRDefault="0063774F">
      <w:pPr>
        <w:rPr>
          <w:sz w:val="22"/>
          <w:szCs w:val="22"/>
        </w:rPr>
      </w:pPr>
      <w:r>
        <w:rPr>
          <w:sz w:val="22"/>
          <w:szCs w:val="22"/>
        </w:rPr>
        <w:t xml:space="preserve">These conditions amplify and supplement the general conditions governing the contract. Unless the special conditions provide otherwise, the general conditions remain fully applicable. The numbering of the articles of the special conditions is not consecutive but follows the numbering of the general conditions. Exceptionally, and with the approval of the competent European Commission departments, other clauses can be indicated to cover </w:t>
      </w:r>
      <w:proofErr w:type="gramStart"/>
      <w:r>
        <w:rPr>
          <w:sz w:val="22"/>
          <w:szCs w:val="22"/>
        </w:rPr>
        <w:t>particular situations</w:t>
      </w:r>
      <w:proofErr w:type="gramEnd"/>
      <w:r>
        <w:rPr>
          <w:sz w:val="22"/>
          <w:szCs w:val="22"/>
        </w:rPr>
        <w:t xml:space="preserve">. </w:t>
      </w:r>
    </w:p>
    <w:p w14:paraId="23775A42" w14:textId="77777777" w:rsidR="0081107A" w:rsidRDefault="0063774F">
      <w:pPr>
        <w:keepNext/>
        <w:keepLines/>
        <w:spacing w:after="120"/>
        <w:ind w:left="567" w:hanging="567"/>
        <w:rPr>
          <w:b/>
        </w:rPr>
      </w:pPr>
      <w:r>
        <w:rPr>
          <w:b/>
        </w:rPr>
        <w:t>Article 2</w:t>
      </w:r>
      <w:r>
        <w:rPr>
          <w:b/>
        </w:rPr>
        <w:tab/>
        <w:t>Communications</w:t>
      </w:r>
    </w:p>
    <w:p w14:paraId="34CE4D0D" w14:textId="77777777" w:rsidR="0081107A" w:rsidRDefault="0063774F">
      <w:pPr>
        <w:keepNext/>
        <w:keepLines/>
        <w:spacing w:after="120"/>
        <w:ind w:left="567" w:hanging="567"/>
        <w:rPr>
          <w:color w:val="000000"/>
          <w:sz w:val="22"/>
          <w:szCs w:val="22"/>
        </w:rPr>
      </w:pPr>
      <w:r>
        <w:rPr>
          <w:sz w:val="22"/>
          <w:szCs w:val="22"/>
        </w:rPr>
        <w:t>2.1</w:t>
      </w:r>
      <w:r>
        <w:rPr>
          <w:sz w:val="22"/>
          <w:szCs w:val="22"/>
        </w:rPr>
        <w:tab/>
      </w:r>
      <w:r>
        <w:rPr>
          <w:color w:val="000000"/>
          <w:sz w:val="22"/>
          <w:szCs w:val="22"/>
        </w:rPr>
        <w:t xml:space="preserve">Any written communication relating to this contract between the contracting authority or the project manager, and the contractor shall state the contract title and identification number, and shall be sent by post, facsimile transmission, </w:t>
      </w:r>
      <w:proofErr w:type="gramStart"/>
      <w:r>
        <w:rPr>
          <w:color w:val="000000"/>
          <w:sz w:val="22"/>
          <w:szCs w:val="22"/>
        </w:rPr>
        <w:t>e-mail</w:t>
      </w:r>
      <w:proofErr w:type="gramEnd"/>
      <w:r>
        <w:rPr>
          <w:color w:val="000000"/>
          <w:sz w:val="22"/>
          <w:szCs w:val="22"/>
        </w:rPr>
        <w:t xml:space="preserve"> or personal delivery to the appropriate addresses designated by the Parties for that purpose in the special conditions.</w:t>
      </w:r>
    </w:p>
    <w:p w14:paraId="696EB29A" w14:textId="77777777" w:rsidR="0081107A" w:rsidRDefault="0063774F">
      <w:pPr>
        <w:keepNext/>
        <w:keepLines/>
        <w:spacing w:after="120"/>
        <w:ind w:left="567" w:hanging="567"/>
        <w:rPr>
          <w:sz w:val="22"/>
          <w:szCs w:val="22"/>
          <w:u w:val="single"/>
        </w:rPr>
      </w:pPr>
      <w:r>
        <w:rPr>
          <w:sz w:val="22"/>
          <w:szCs w:val="22"/>
          <w:u w:val="single"/>
        </w:rPr>
        <w:t xml:space="preserve"> For the Contracting Authority:</w:t>
      </w:r>
    </w:p>
    <w:p w14:paraId="56C6B7B4" w14:textId="77777777" w:rsidR="0081107A" w:rsidRDefault="0081107A">
      <w:pPr>
        <w:keepNext/>
        <w:keepLines/>
        <w:spacing w:after="120"/>
        <w:ind w:left="567" w:hanging="567"/>
        <w:rPr>
          <w:sz w:val="22"/>
          <w:szCs w:val="22"/>
          <w:u w:val="single"/>
        </w:rPr>
      </w:pPr>
    </w:p>
    <w:tbl>
      <w:tblPr>
        <w:tblW w:w="5495" w:type="dxa"/>
        <w:tblInd w:w="567" w:type="dxa"/>
        <w:tblLayout w:type="fixed"/>
        <w:tblLook w:val="04A0" w:firstRow="1" w:lastRow="0" w:firstColumn="1" w:lastColumn="0" w:noHBand="0" w:noVBand="1"/>
      </w:tblPr>
      <w:tblGrid>
        <w:gridCol w:w="1667"/>
        <w:gridCol w:w="3828"/>
      </w:tblGrid>
      <w:tr w:rsidR="0081107A" w14:paraId="324BB0E8"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2082549A" w14:textId="77777777" w:rsidR="0081107A" w:rsidRDefault="0063774F">
            <w:pPr>
              <w:keepNext/>
              <w:keepLines/>
              <w:spacing w:after="120"/>
              <w:rPr>
                <w:sz w:val="22"/>
                <w:szCs w:val="22"/>
              </w:rPr>
            </w:pPr>
            <w:r>
              <w:rPr>
                <w:sz w:val="22"/>
                <w:szCs w:val="22"/>
              </w:rPr>
              <w:t>Name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42F4541D" w14:textId="77777777" w:rsidR="0081107A" w:rsidRDefault="0063774F" w:rsidP="007D60EE">
            <w:pPr>
              <w:spacing w:after="120"/>
            </w:pPr>
            <w:r>
              <w:rPr>
                <w:sz w:val="22"/>
                <w:szCs w:val="22"/>
                <w:lang w:val="en-US"/>
              </w:rPr>
              <w:t>Ministry of Finance</w:t>
            </w:r>
            <w:r w:rsidR="007D60EE">
              <w:rPr>
                <w:sz w:val="22"/>
                <w:szCs w:val="22"/>
                <w:lang w:val="en-US"/>
              </w:rPr>
              <w:t xml:space="preserve"> / </w:t>
            </w:r>
            <w:r>
              <w:rPr>
                <w:sz w:val="22"/>
                <w:szCs w:val="22"/>
                <w:lang w:val="en-US"/>
              </w:rPr>
              <w:t>Customs Administration</w:t>
            </w:r>
            <w:r>
              <w:rPr>
                <w:sz w:val="22"/>
                <w:szCs w:val="22"/>
              </w:rPr>
              <w:t xml:space="preserve"> of the Republic of North Macedonia</w:t>
            </w:r>
          </w:p>
        </w:tc>
      </w:tr>
      <w:tr w:rsidR="0081107A" w14:paraId="587FECAC"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1CCE7BFD" w14:textId="77777777" w:rsidR="0081107A" w:rsidRDefault="0063774F">
            <w:pPr>
              <w:keepNext/>
              <w:keepLines/>
              <w:spacing w:after="120"/>
              <w:rPr>
                <w:sz w:val="22"/>
                <w:szCs w:val="22"/>
              </w:rPr>
            </w:pPr>
            <w:r>
              <w:rPr>
                <w:sz w:val="22"/>
                <w:szCs w:val="22"/>
              </w:rPr>
              <w:t>Address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8776C3B" w14:textId="77777777" w:rsidR="0081107A" w:rsidRDefault="0063774F">
            <w:pPr>
              <w:keepNext/>
              <w:keepLines/>
              <w:spacing w:after="120"/>
            </w:pPr>
            <w:r>
              <w:rPr>
                <w:sz w:val="22"/>
                <w:szCs w:val="22"/>
              </w:rPr>
              <w:t xml:space="preserve">Str. </w:t>
            </w:r>
            <w:r>
              <w:rPr>
                <w:sz w:val="22"/>
                <w:szCs w:val="22"/>
                <w:lang w:val="en-US"/>
              </w:rPr>
              <w:t xml:space="preserve">Lazar </w:t>
            </w:r>
            <w:proofErr w:type="spellStart"/>
            <w:r>
              <w:rPr>
                <w:sz w:val="22"/>
                <w:szCs w:val="22"/>
                <w:lang w:val="en-US"/>
              </w:rPr>
              <w:t>Lichenoski</w:t>
            </w:r>
            <w:proofErr w:type="spellEnd"/>
            <w:r>
              <w:rPr>
                <w:sz w:val="22"/>
                <w:szCs w:val="22"/>
              </w:rPr>
              <w:t>N</w:t>
            </w:r>
            <w:r>
              <w:rPr>
                <w:sz w:val="22"/>
                <w:szCs w:val="22"/>
                <w:lang w:val="en-US"/>
              </w:rPr>
              <w:t>o.13</w:t>
            </w:r>
            <w:r>
              <w:rPr>
                <w:sz w:val="22"/>
                <w:szCs w:val="22"/>
              </w:rPr>
              <w:t>, 1000, Skopje</w:t>
            </w:r>
            <w:r w:rsidR="00971F83">
              <w:rPr>
                <w:sz w:val="22"/>
                <w:szCs w:val="22"/>
              </w:rPr>
              <w:t xml:space="preserve">, </w:t>
            </w:r>
            <w:r w:rsidR="00971F83" w:rsidRPr="00971F83">
              <w:rPr>
                <w:sz w:val="22"/>
                <w:szCs w:val="22"/>
              </w:rPr>
              <w:t>the Republic of North Macedonia</w:t>
            </w:r>
          </w:p>
        </w:tc>
      </w:tr>
      <w:tr w:rsidR="0081107A" w14:paraId="405B0C58"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3EA76923" w14:textId="77777777" w:rsidR="0081107A" w:rsidRDefault="0063774F">
            <w:pPr>
              <w:keepNext/>
              <w:keepLines/>
              <w:spacing w:after="120"/>
              <w:rPr>
                <w:sz w:val="22"/>
                <w:szCs w:val="22"/>
              </w:rPr>
            </w:pPr>
            <w:r>
              <w:rPr>
                <w:sz w:val="22"/>
                <w:szCs w:val="22"/>
              </w:rPr>
              <w:t>Telephone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77937B6" w14:textId="77777777" w:rsidR="0081107A" w:rsidRDefault="0081107A">
            <w:pPr>
              <w:keepNext/>
              <w:keepLines/>
              <w:spacing w:after="120"/>
              <w:rPr>
                <w:sz w:val="22"/>
                <w:szCs w:val="22"/>
                <w:u w:val="single"/>
              </w:rPr>
            </w:pPr>
          </w:p>
        </w:tc>
      </w:tr>
      <w:tr w:rsidR="0081107A" w14:paraId="75D212FE"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7FF573E4" w14:textId="77777777" w:rsidR="0081107A" w:rsidRDefault="0063774F">
            <w:pPr>
              <w:keepNext/>
              <w:keepLines/>
              <w:spacing w:after="120"/>
              <w:rPr>
                <w:sz w:val="22"/>
                <w:szCs w:val="22"/>
              </w:rPr>
            </w:pPr>
            <w:r>
              <w:rPr>
                <w:sz w:val="22"/>
                <w:szCs w:val="22"/>
              </w:rPr>
              <w:t>E-mail</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066BEF90" w14:textId="77777777" w:rsidR="0081107A" w:rsidRDefault="00000000">
            <w:pPr>
              <w:keepNext/>
              <w:keepLines/>
              <w:spacing w:after="120"/>
              <w:rPr>
                <w:sz w:val="22"/>
                <w:szCs w:val="22"/>
                <w:u w:val="single"/>
              </w:rPr>
            </w:pPr>
            <w:hyperlink r:id="rId9" w:history="1">
              <w:r w:rsidR="00971F83" w:rsidRPr="00D44890">
                <w:rPr>
                  <w:rStyle w:val="Hyperlink"/>
                  <w:sz w:val="22"/>
                  <w:szCs w:val="22"/>
                </w:rPr>
                <w:t>IPAProjects@customs.gov.mk</w:t>
              </w:r>
            </w:hyperlink>
          </w:p>
        </w:tc>
      </w:tr>
    </w:tbl>
    <w:p w14:paraId="172F9682" w14:textId="77777777" w:rsidR="0081107A" w:rsidRDefault="0081107A">
      <w:pPr>
        <w:keepNext/>
        <w:keepLines/>
        <w:spacing w:after="120"/>
        <w:ind w:left="567" w:hanging="567"/>
        <w:rPr>
          <w:sz w:val="22"/>
          <w:szCs w:val="22"/>
          <w:u w:val="single"/>
        </w:rPr>
      </w:pPr>
    </w:p>
    <w:p w14:paraId="17ADB300" w14:textId="77777777" w:rsidR="0081107A" w:rsidRDefault="0063774F">
      <w:pPr>
        <w:keepNext/>
        <w:keepLines/>
        <w:spacing w:after="120"/>
        <w:ind w:left="567" w:hanging="567"/>
        <w:rPr>
          <w:sz w:val="22"/>
          <w:szCs w:val="22"/>
          <w:u w:val="single"/>
        </w:rPr>
      </w:pPr>
      <w:r>
        <w:rPr>
          <w:sz w:val="22"/>
          <w:szCs w:val="22"/>
          <w:u w:val="single"/>
        </w:rPr>
        <w:t>For the Contractor:</w:t>
      </w:r>
    </w:p>
    <w:tbl>
      <w:tblPr>
        <w:tblW w:w="5495" w:type="dxa"/>
        <w:tblInd w:w="567" w:type="dxa"/>
        <w:tblLayout w:type="fixed"/>
        <w:tblLook w:val="04A0" w:firstRow="1" w:lastRow="0" w:firstColumn="1" w:lastColumn="0" w:noHBand="0" w:noVBand="1"/>
      </w:tblPr>
      <w:tblGrid>
        <w:gridCol w:w="1667"/>
        <w:gridCol w:w="3828"/>
      </w:tblGrid>
      <w:tr w:rsidR="0081107A" w14:paraId="58E48C39"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7DB8BC32" w14:textId="77777777" w:rsidR="0081107A" w:rsidRDefault="0063774F">
            <w:pPr>
              <w:keepNext/>
              <w:keepLines/>
              <w:spacing w:after="120"/>
              <w:rPr>
                <w:sz w:val="22"/>
                <w:szCs w:val="22"/>
              </w:rPr>
            </w:pPr>
            <w:r>
              <w:rPr>
                <w:sz w:val="22"/>
                <w:szCs w:val="22"/>
              </w:rPr>
              <w:t>Name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3318C905" w14:textId="77777777" w:rsidR="0081107A" w:rsidRDefault="0081107A">
            <w:pPr>
              <w:keepNext/>
              <w:keepLines/>
              <w:spacing w:after="120"/>
              <w:rPr>
                <w:sz w:val="22"/>
                <w:szCs w:val="22"/>
              </w:rPr>
            </w:pPr>
          </w:p>
        </w:tc>
      </w:tr>
      <w:tr w:rsidR="0081107A" w14:paraId="27BA8301"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52E44484" w14:textId="77777777" w:rsidR="0081107A" w:rsidRDefault="0063774F">
            <w:pPr>
              <w:keepNext/>
              <w:keepLines/>
              <w:spacing w:after="120"/>
              <w:rPr>
                <w:sz w:val="22"/>
                <w:szCs w:val="22"/>
              </w:rPr>
            </w:pPr>
            <w:r>
              <w:rPr>
                <w:sz w:val="22"/>
                <w:szCs w:val="22"/>
              </w:rPr>
              <w:t>Address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1A2565AE" w14:textId="77777777" w:rsidR="0081107A" w:rsidRDefault="0081107A">
            <w:pPr>
              <w:keepNext/>
              <w:keepLines/>
              <w:spacing w:after="120"/>
              <w:rPr>
                <w:sz w:val="22"/>
                <w:szCs w:val="22"/>
              </w:rPr>
            </w:pPr>
          </w:p>
        </w:tc>
      </w:tr>
      <w:tr w:rsidR="0081107A" w14:paraId="226660A8"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39407915" w14:textId="77777777" w:rsidR="0081107A" w:rsidRDefault="0063774F">
            <w:pPr>
              <w:keepNext/>
              <w:keepLines/>
              <w:spacing w:after="120"/>
              <w:rPr>
                <w:sz w:val="22"/>
                <w:szCs w:val="22"/>
              </w:rPr>
            </w:pPr>
            <w:r>
              <w:rPr>
                <w:sz w:val="22"/>
                <w:szCs w:val="22"/>
              </w:rPr>
              <w:t>Telephone</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7971EB8C" w14:textId="77777777" w:rsidR="0081107A" w:rsidRDefault="0081107A">
            <w:pPr>
              <w:keepNext/>
              <w:keepLines/>
              <w:spacing w:after="120"/>
              <w:rPr>
                <w:sz w:val="22"/>
                <w:szCs w:val="22"/>
                <w:u w:val="single"/>
              </w:rPr>
            </w:pPr>
          </w:p>
        </w:tc>
      </w:tr>
      <w:tr w:rsidR="0081107A" w14:paraId="043B79A7" w14:textId="77777777">
        <w:tc>
          <w:tcPr>
            <w:tcW w:w="1667" w:type="dxa"/>
            <w:tcBorders>
              <w:top w:val="single" w:sz="4" w:space="0" w:color="000000"/>
              <w:left w:val="single" w:sz="4" w:space="0" w:color="000000"/>
              <w:bottom w:val="single" w:sz="4" w:space="0" w:color="000000"/>
              <w:right w:val="single" w:sz="4" w:space="0" w:color="000000"/>
            </w:tcBorders>
            <w:shd w:val="clear" w:color="auto" w:fill="auto"/>
          </w:tcPr>
          <w:p w14:paraId="4C96DE2E" w14:textId="77777777" w:rsidR="0081107A" w:rsidRDefault="0063774F">
            <w:pPr>
              <w:keepNext/>
              <w:keepLines/>
              <w:spacing w:after="120"/>
              <w:rPr>
                <w:sz w:val="22"/>
                <w:szCs w:val="22"/>
              </w:rPr>
            </w:pPr>
            <w:r>
              <w:rPr>
                <w:sz w:val="22"/>
                <w:szCs w:val="22"/>
              </w:rPr>
              <w:t>E-mail</w:t>
            </w:r>
          </w:p>
        </w:tc>
        <w:tc>
          <w:tcPr>
            <w:tcW w:w="3827" w:type="dxa"/>
            <w:tcBorders>
              <w:top w:val="single" w:sz="4" w:space="0" w:color="000000"/>
              <w:left w:val="single" w:sz="4" w:space="0" w:color="000000"/>
              <w:bottom w:val="single" w:sz="4" w:space="0" w:color="000000"/>
              <w:right w:val="single" w:sz="4" w:space="0" w:color="000000"/>
            </w:tcBorders>
            <w:shd w:val="clear" w:color="auto" w:fill="auto"/>
          </w:tcPr>
          <w:p w14:paraId="52D659AF" w14:textId="77777777" w:rsidR="0081107A" w:rsidRDefault="0081107A">
            <w:pPr>
              <w:keepNext/>
              <w:keepLines/>
              <w:spacing w:after="120"/>
              <w:rPr>
                <w:sz w:val="22"/>
                <w:szCs w:val="22"/>
                <w:u w:val="single"/>
              </w:rPr>
            </w:pPr>
          </w:p>
        </w:tc>
      </w:tr>
    </w:tbl>
    <w:p w14:paraId="78B69E6E" w14:textId="77777777" w:rsidR="0081107A" w:rsidRDefault="0081107A">
      <w:pPr>
        <w:keepNext/>
        <w:keepLines/>
        <w:spacing w:after="120"/>
        <w:ind w:left="567" w:hanging="567"/>
        <w:rPr>
          <w:sz w:val="22"/>
          <w:szCs w:val="22"/>
        </w:rPr>
      </w:pPr>
    </w:p>
    <w:p w14:paraId="10E8ECF5" w14:textId="77777777" w:rsidR="0081107A" w:rsidRDefault="0081107A">
      <w:pPr>
        <w:keepNext/>
        <w:keepLines/>
        <w:spacing w:after="120"/>
        <w:rPr>
          <w:sz w:val="22"/>
          <w:szCs w:val="22"/>
        </w:rPr>
      </w:pPr>
    </w:p>
    <w:p w14:paraId="52D72461" w14:textId="77777777" w:rsidR="0081107A" w:rsidRDefault="0063774F">
      <w:pPr>
        <w:keepNext/>
        <w:keepLines/>
        <w:spacing w:after="120"/>
        <w:ind w:left="567" w:hanging="567"/>
        <w:rPr>
          <w:sz w:val="22"/>
          <w:szCs w:val="22"/>
        </w:rPr>
      </w:pPr>
      <w:r>
        <w:rPr>
          <w:sz w:val="22"/>
          <w:szCs w:val="22"/>
        </w:rPr>
        <w:t>2.2</w:t>
      </w:r>
      <w:r>
        <w:rPr>
          <w:sz w:val="22"/>
          <w:szCs w:val="22"/>
        </w:rPr>
        <w:tab/>
        <w:t xml:space="preserve">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 </w:t>
      </w:r>
      <w:proofErr w:type="gramStart"/>
      <w:r>
        <w:rPr>
          <w:sz w:val="22"/>
          <w:szCs w:val="22"/>
        </w:rPr>
        <w:t>With regard to</w:t>
      </w:r>
      <w:proofErr w:type="gramEnd"/>
      <w:r>
        <w:rPr>
          <w:sz w:val="22"/>
          <w:szCs w:val="22"/>
        </w:rPr>
        <w:t xml:space="preserve"> interim and final reports, if they are required according to Article 26 or to the terms of reference, the contractor will be expected to use the forms in the electronic system for encoding and submitting the reports.</w:t>
      </w:r>
    </w:p>
    <w:p w14:paraId="229B91FB" w14:textId="254A1398" w:rsidR="0081107A" w:rsidRDefault="0063774F">
      <w:pPr>
        <w:keepNext/>
        <w:keepLines/>
        <w:spacing w:after="120"/>
        <w:ind w:left="567" w:hanging="567"/>
        <w:rPr>
          <w:sz w:val="22"/>
          <w:szCs w:val="22"/>
        </w:rPr>
      </w:pPr>
      <w:r>
        <w:rPr>
          <w:sz w:val="22"/>
          <w:szCs w:val="22"/>
        </w:rPr>
        <w:tab/>
        <w:t xml:space="preserve">The electronic management of the contract through the </w:t>
      </w:r>
      <w:proofErr w:type="gramStart"/>
      <w:r>
        <w:rPr>
          <w:sz w:val="22"/>
          <w:szCs w:val="22"/>
        </w:rPr>
        <w:t>aforementioned</w:t>
      </w:r>
      <w:r w:rsidR="00BD221B">
        <w:rPr>
          <w:sz w:val="22"/>
          <w:szCs w:val="22"/>
        </w:rPr>
        <w:t xml:space="preserve"> </w:t>
      </w:r>
      <w:r>
        <w:rPr>
          <w:sz w:val="22"/>
          <w:szCs w:val="22"/>
        </w:rPr>
        <w:t>system</w:t>
      </w:r>
      <w:proofErr w:type="gramEnd"/>
      <w:r>
        <w:rPr>
          <w:sz w:val="22"/>
          <w:szCs w:val="22"/>
        </w:rPr>
        <w:t xml:space="preserve"> may commence on the date on which implementation of the contract starts, as described in Article 19 below, or at a later date.</w:t>
      </w:r>
      <w:r w:rsidR="00BD221B">
        <w:rPr>
          <w:sz w:val="22"/>
          <w:szCs w:val="22"/>
        </w:rPr>
        <w:t xml:space="preserve"> </w:t>
      </w:r>
      <w:proofErr w:type="gramStart"/>
      <w:r>
        <w:rPr>
          <w:sz w:val="22"/>
          <w:szCs w:val="22"/>
        </w:rPr>
        <w:t>In</w:t>
      </w:r>
      <w:proofErr w:type="gramEnd"/>
      <w:r>
        <w:rPr>
          <w:sz w:val="22"/>
          <w:szCs w:val="22"/>
        </w:rPr>
        <w:t xml:space="preserve"> the latter case, the contracting authority will inform the contractor in writing that he will be required to use the electronic system for all communications within a maximum period of</w:t>
      </w:r>
      <w:r>
        <w:rPr>
          <w:sz w:val="22"/>
          <w:szCs w:val="22"/>
          <w:lang w:val="en-US"/>
        </w:rPr>
        <w:t xml:space="preserve"> 3 </w:t>
      </w:r>
      <w:r>
        <w:rPr>
          <w:sz w:val="22"/>
          <w:szCs w:val="22"/>
        </w:rPr>
        <w:t>month.</w:t>
      </w:r>
    </w:p>
    <w:p w14:paraId="453BFD82" w14:textId="77777777" w:rsidR="0081107A" w:rsidRDefault="0081107A">
      <w:pPr>
        <w:spacing w:after="120"/>
        <w:ind w:left="567" w:hanging="567"/>
        <w:rPr>
          <w:sz w:val="22"/>
          <w:szCs w:val="22"/>
        </w:rPr>
      </w:pPr>
    </w:p>
    <w:p w14:paraId="29794E54" w14:textId="77777777" w:rsidR="0081107A" w:rsidRDefault="0081107A">
      <w:pPr>
        <w:spacing w:after="120"/>
        <w:ind w:left="567" w:hanging="567"/>
        <w:rPr>
          <w:sz w:val="22"/>
          <w:szCs w:val="22"/>
        </w:rPr>
      </w:pPr>
    </w:p>
    <w:p w14:paraId="2DBEA7C9" w14:textId="77777777" w:rsidR="0081107A" w:rsidRDefault="0081107A">
      <w:pPr>
        <w:spacing w:after="120"/>
        <w:ind w:left="567" w:hanging="567"/>
        <w:rPr>
          <w:sz w:val="22"/>
          <w:szCs w:val="22"/>
        </w:rPr>
      </w:pPr>
    </w:p>
    <w:p w14:paraId="06379780" w14:textId="77777777" w:rsidR="0081107A" w:rsidRDefault="0063774F">
      <w:pPr>
        <w:tabs>
          <w:tab w:val="left" w:pos="1134"/>
        </w:tabs>
        <w:spacing w:before="240" w:after="120"/>
        <w:ind w:left="1134" w:hanging="1134"/>
        <w:rPr>
          <w:b/>
        </w:rPr>
      </w:pPr>
      <w:r>
        <w:rPr>
          <w:b/>
        </w:rPr>
        <w:lastRenderedPageBreak/>
        <w:t>Article 12 - Liabilities</w:t>
      </w:r>
    </w:p>
    <w:p w14:paraId="1DBBB5EF" w14:textId="77777777" w:rsidR="0081107A" w:rsidRDefault="0063774F">
      <w:pPr>
        <w:tabs>
          <w:tab w:val="left" w:pos="709"/>
        </w:tabs>
        <w:spacing w:before="240" w:after="120"/>
        <w:ind w:left="709" w:hanging="709"/>
        <w:rPr>
          <w:b/>
        </w:rPr>
      </w:pPr>
      <w:r>
        <w:rPr>
          <w:sz w:val="22"/>
          <w:szCs w:val="22"/>
        </w:rPr>
        <w:t xml:space="preserve">12.2 </w:t>
      </w:r>
      <w:r>
        <w:rPr>
          <w:sz w:val="22"/>
          <w:szCs w:val="22"/>
        </w:rPr>
        <w:tab/>
        <w:t xml:space="preserve">By way of derogation from Article 12.2, paragraph 2, of the general conditions, compensation for damage resulting from the contractor's liability in respect of the contracting authority is capped at an amount equal to </w:t>
      </w:r>
      <w:r>
        <w:rPr>
          <w:sz w:val="22"/>
          <w:szCs w:val="22"/>
          <w:lang w:val="en-US"/>
        </w:rPr>
        <w:t>60.000</w:t>
      </w:r>
      <w:r>
        <w:rPr>
          <w:sz w:val="22"/>
          <w:szCs w:val="22"/>
        </w:rPr>
        <w:t xml:space="preserve"> MKD.</w:t>
      </w:r>
    </w:p>
    <w:p w14:paraId="453F60A6" w14:textId="77777777" w:rsidR="0081107A" w:rsidRDefault="0063774F">
      <w:pPr>
        <w:tabs>
          <w:tab w:val="left" w:pos="1134"/>
        </w:tabs>
        <w:spacing w:before="240" w:after="120"/>
        <w:ind w:left="1134" w:hanging="1134"/>
        <w:rPr>
          <w:b/>
        </w:rPr>
      </w:pPr>
      <w:r>
        <w:rPr>
          <w:b/>
        </w:rPr>
        <w:t>Article 19</w:t>
      </w:r>
      <w:r>
        <w:rPr>
          <w:b/>
        </w:rPr>
        <w:tab/>
        <w:t>Implementation of the tasks and delays</w:t>
      </w:r>
    </w:p>
    <w:p w14:paraId="2B6B9D71" w14:textId="77777777" w:rsidR="0081107A" w:rsidRDefault="0063774F">
      <w:pPr>
        <w:spacing w:after="0"/>
        <w:ind w:left="567" w:hanging="567"/>
        <w:rPr>
          <w:sz w:val="22"/>
          <w:szCs w:val="22"/>
        </w:rPr>
      </w:pPr>
      <w:r>
        <w:rPr>
          <w:sz w:val="22"/>
          <w:szCs w:val="22"/>
        </w:rPr>
        <w:t>19.1</w:t>
      </w:r>
      <w:r>
        <w:rPr>
          <w:b/>
          <w:sz w:val="22"/>
          <w:szCs w:val="22"/>
        </w:rPr>
        <w:tab/>
      </w:r>
      <w:r>
        <w:rPr>
          <w:sz w:val="22"/>
          <w:szCs w:val="22"/>
        </w:rPr>
        <w:t>The start date for implementation shall be</w:t>
      </w:r>
      <w:r>
        <w:rPr>
          <w:sz w:val="22"/>
          <w:szCs w:val="22"/>
          <w:lang w:val="en-US"/>
        </w:rPr>
        <w:t xml:space="preserve"> the </w:t>
      </w:r>
      <w:r>
        <w:rPr>
          <w:sz w:val="22"/>
          <w:szCs w:val="22"/>
        </w:rPr>
        <w:t>date of signature of the contract by both parties.</w:t>
      </w:r>
    </w:p>
    <w:p w14:paraId="5A83C96C" w14:textId="77777777" w:rsidR="0081107A" w:rsidRDefault="0081107A">
      <w:pPr>
        <w:spacing w:after="0"/>
        <w:rPr>
          <w:sz w:val="22"/>
          <w:szCs w:val="22"/>
        </w:rPr>
      </w:pPr>
    </w:p>
    <w:p w14:paraId="0CD3181E" w14:textId="64E87B30" w:rsidR="0081107A" w:rsidRDefault="0063774F">
      <w:pPr>
        <w:spacing w:after="120"/>
        <w:ind w:left="567" w:hanging="567"/>
        <w:rPr>
          <w:sz w:val="22"/>
          <w:szCs w:val="22"/>
        </w:rPr>
      </w:pPr>
      <w:r w:rsidRPr="00087173">
        <w:rPr>
          <w:sz w:val="22"/>
          <w:szCs w:val="22"/>
        </w:rPr>
        <w:t>19.2</w:t>
      </w:r>
      <w:r w:rsidRPr="00087173">
        <w:rPr>
          <w:sz w:val="22"/>
          <w:szCs w:val="22"/>
        </w:rPr>
        <w:tab/>
        <w:t xml:space="preserve">The period for implementing the tasks is </w:t>
      </w:r>
      <w:r w:rsidR="007D60EE" w:rsidRPr="00087173">
        <w:rPr>
          <w:sz w:val="22"/>
          <w:szCs w:val="22"/>
        </w:rPr>
        <w:t xml:space="preserve">maximum </w:t>
      </w:r>
      <w:r w:rsidR="007D60EE" w:rsidRPr="00087173">
        <w:rPr>
          <w:sz w:val="22"/>
          <w:szCs w:val="22"/>
          <w:lang w:val="en-US"/>
        </w:rPr>
        <w:t>4</w:t>
      </w:r>
      <w:r w:rsidR="00BD221B" w:rsidRPr="00087173">
        <w:rPr>
          <w:sz w:val="22"/>
          <w:szCs w:val="22"/>
          <w:lang w:val="en-US"/>
        </w:rPr>
        <w:t>1</w:t>
      </w:r>
      <w:r w:rsidR="00F94AE0" w:rsidRPr="00087173">
        <w:rPr>
          <w:sz w:val="22"/>
          <w:szCs w:val="22"/>
          <w:lang w:val="en-US"/>
        </w:rPr>
        <w:t xml:space="preserve"> </w:t>
      </w:r>
      <w:r w:rsidRPr="00087173">
        <w:rPr>
          <w:sz w:val="22"/>
          <w:szCs w:val="22"/>
        </w:rPr>
        <w:t>months from the start date.</w:t>
      </w:r>
    </w:p>
    <w:p w14:paraId="1950EF3F" w14:textId="77777777" w:rsidR="0081107A" w:rsidRDefault="0063774F">
      <w:pPr>
        <w:keepNext/>
        <w:keepLines/>
        <w:tabs>
          <w:tab w:val="left" w:pos="1134"/>
        </w:tabs>
        <w:spacing w:before="240" w:after="120"/>
        <w:ind w:left="1134" w:hanging="1134"/>
        <w:rPr>
          <w:b/>
        </w:rPr>
      </w:pPr>
      <w:bookmarkStart w:id="0" w:name="_Ref500218714"/>
      <w:r>
        <w:rPr>
          <w:b/>
        </w:rPr>
        <w:t>Article 26</w:t>
      </w:r>
      <w:r>
        <w:rPr>
          <w:b/>
        </w:rPr>
        <w:tab/>
        <w:t>Interim and final reports</w:t>
      </w:r>
      <w:bookmarkEnd w:id="0"/>
    </w:p>
    <w:p w14:paraId="50F70E24" w14:textId="77777777" w:rsidR="0081107A" w:rsidRDefault="0063774F">
      <w:pPr>
        <w:spacing w:after="120"/>
        <w:rPr>
          <w:sz w:val="22"/>
          <w:szCs w:val="22"/>
        </w:rPr>
      </w:pPr>
      <w:r>
        <w:rPr>
          <w:sz w:val="22"/>
          <w:szCs w:val="22"/>
        </w:rPr>
        <w:t>The contractor shall submit progress reports as specified in the terms of reference.</w:t>
      </w:r>
    </w:p>
    <w:p w14:paraId="30E65525" w14:textId="77777777" w:rsidR="0081107A" w:rsidRDefault="0063774F">
      <w:pPr>
        <w:keepNext/>
        <w:keepLines/>
        <w:tabs>
          <w:tab w:val="left" w:pos="1134"/>
        </w:tabs>
        <w:spacing w:before="240" w:after="120"/>
        <w:ind w:left="1134" w:hanging="1134"/>
        <w:rPr>
          <w:b/>
        </w:rPr>
      </w:pPr>
      <w:r>
        <w:rPr>
          <w:b/>
        </w:rPr>
        <w:t>Article 27</w:t>
      </w:r>
      <w:r>
        <w:rPr>
          <w:b/>
        </w:rPr>
        <w:tab/>
        <w:t>Approval of reports and documents</w:t>
      </w:r>
    </w:p>
    <w:p w14:paraId="0F5D2CA9" w14:textId="77777777" w:rsidR="0081107A" w:rsidRDefault="0063774F">
      <w:pPr>
        <w:pStyle w:val="ListNumber"/>
        <w:numPr>
          <w:ilvl w:val="0"/>
          <w:numId w:val="0"/>
        </w:numPr>
        <w:spacing w:after="120"/>
        <w:ind w:left="567" w:hanging="567"/>
        <w:rPr>
          <w:sz w:val="22"/>
          <w:szCs w:val="22"/>
        </w:rPr>
      </w:pPr>
      <w:r>
        <w:rPr>
          <w:sz w:val="22"/>
          <w:szCs w:val="22"/>
        </w:rPr>
        <w:t>27.5</w:t>
      </w:r>
      <w:r>
        <w:rPr>
          <w:sz w:val="22"/>
          <w:szCs w:val="22"/>
        </w:rPr>
        <w:tab/>
        <w:t xml:space="preserve">The contracting authority shall, within 45 days of receipt, notify the contractor of its decision concerning the documents or reports received by it, giving reasons should it reject the reports or documents, or request amendments. If the contracting authority does not give any comments on the documents or reports within the time limit, the contractor may request written acceptance of them. The documents or reports shall be deemed to have been approved by the contracting authority if it does not expressly inform the contractor of any comments within 45 days of the receipt of the report. </w:t>
      </w:r>
    </w:p>
    <w:p w14:paraId="0486F610" w14:textId="77777777" w:rsidR="0081107A" w:rsidRDefault="0063774F">
      <w:pPr>
        <w:keepNext/>
        <w:keepLines/>
        <w:tabs>
          <w:tab w:val="left" w:pos="1134"/>
        </w:tabs>
        <w:spacing w:before="240" w:after="120"/>
        <w:ind w:left="1134" w:hanging="1134"/>
        <w:rPr>
          <w:b/>
        </w:rPr>
      </w:pPr>
      <w:r w:rsidRPr="00087173">
        <w:rPr>
          <w:b/>
        </w:rPr>
        <w:t>Article 29</w:t>
      </w:r>
      <w:r w:rsidRPr="00087173">
        <w:rPr>
          <w:b/>
        </w:rPr>
        <w:tab/>
        <w:t>Payment and interest on late payment</w:t>
      </w:r>
    </w:p>
    <w:p w14:paraId="489A6CCC" w14:textId="77777777" w:rsidR="0081107A" w:rsidRDefault="0063774F">
      <w:pPr>
        <w:keepNext/>
        <w:keepLines/>
        <w:spacing w:after="120"/>
        <w:ind w:left="567" w:hanging="567"/>
        <w:rPr>
          <w:sz w:val="22"/>
          <w:szCs w:val="22"/>
        </w:rPr>
      </w:pPr>
      <w:r>
        <w:rPr>
          <w:sz w:val="22"/>
          <w:szCs w:val="22"/>
        </w:rPr>
        <w:t>29.1</w:t>
      </w:r>
      <w:r>
        <w:rPr>
          <w:sz w:val="22"/>
          <w:szCs w:val="22"/>
        </w:rPr>
        <w:tab/>
        <w:t>Payments will be made in accordance with the following the option:</w:t>
      </w:r>
    </w:p>
    <w:tbl>
      <w:tblPr>
        <w:tblW w:w="9424" w:type="dxa"/>
        <w:tblInd w:w="-176" w:type="dxa"/>
        <w:tblLayout w:type="fixed"/>
        <w:tblLook w:val="0000" w:firstRow="0" w:lastRow="0" w:firstColumn="0" w:lastColumn="0" w:noHBand="0" w:noVBand="0"/>
      </w:tblPr>
      <w:tblGrid>
        <w:gridCol w:w="2127"/>
        <w:gridCol w:w="5670"/>
        <w:gridCol w:w="1627"/>
      </w:tblGrid>
      <w:tr w:rsidR="0081107A" w14:paraId="4A56259C" w14:textId="77777777" w:rsidTr="00087173">
        <w:trPr>
          <w:cantSplit/>
          <w:trHeight w:val="345"/>
        </w:trPr>
        <w:tc>
          <w:tcPr>
            <w:tcW w:w="2127" w:type="dxa"/>
            <w:tcBorders>
              <w:top w:val="single" w:sz="4" w:space="0" w:color="000000"/>
              <w:left w:val="single" w:sz="4" w:space="0" w:color="000000"/>
              <w:bottom w:val="dotted" w:sz="4" w:space="0" w:color="000000"/>
              <w:right w:val="dotted" w:sz="4" w:space="0" w:color="000000"/>
            </w:tcBorders>
          </w:tcPr>
          <w:p w14:paraId="04E1EF49" w14:textId="77777777" w:rsidR="0081107A" w:rsidRDefault="0063774F">
            <w:pPr>
              <w:keepNext/>
              <w:spacing w:before="40" w:after="40"/>
              <w:jc w:val="center"/>
              <w:rPr>
                <w:b/>
                <w:sz w:val="22"/>
                <w:szCs w:val="22"/>
              </w:rPr>
            </w:pPr>
            <w:r>
              <w:rPr>
                <w:b/>
                <w:sz w:val="22"/>
                <w:szCs w:val="22"/>
              </w:rPr>
              <w:t>Month</w:t>
            </w:r>
          </w:p>
        </w:tc>
        <w:tc>
          <w:tcPr>
            <w:tcW w:w="5670" w:type="dxa"/>
            <w:tcBorders>
              <w:top w:val="single" w:sz="4" w:space="0" w:color="000000"/>
              <w:left w:val="dotted" w:sz="4" w:space="0" w:color="000000"/>
              <w:bottom w:val="dotted" w:sz="4" w:space="0" w:color="000000"/>
              <w:right w:val="dotted" w:sz="4" w:space="0" w:color="000000"/>
            </w:tcBorders>
          </w:tcPr>
          <w:p w14:paraId="6AA583A8" w14:textId="77777777" w:rsidR="0081107A" w:rsidRDefault="0081107A">
            <w:pPr>
              <w:keepNext/>
              <w:spacing w:before="40" w:after="40"/>
              <w:rPr>
                <w:b/>
                <w:sz w:val="22"/>
                <w:szCs w:val="22"/>
              </w:rPr>
            </w:pPr>
          </w:p>
        </w:tc>
        <w:tc>
          <w:tcPr>
            <w:tcW w:w="1627" w:type="dxa"/>
            <w:tcBorders>
              <w:top w:val="single" w:sz="4" w:space="0" w:color="000000"/>
              <w:left w:val="dotted" w:sz="4" w:space="0" w:color="000000"/>
              <w:bottom w:val="dotted" w:sz="4" w:space="0" w:color="000000"/>
              <w:right w:val="single" w:sz="4" w:space="0" w:color="000000"/>
            </w:tcBorders>
          </w:tcPr>
          <w:p w14:paraId="6AB8B073" w14:textId="77777777" w:rsidR="0081107A" w:rsidRDefault="0063774F">
            <w:pPr>
              <w:keepNext/>
              <w:spacing w:before="40" w:after="40"/>
              <w:jc w:val="center"/>
            </w:pPr>
            <w:r>
              <w:rPr>
                <w:b/>
                <w:sz w:val="22"/>
                <w:szCs w:val="22"/>
              </w:rPr>
              <w:t>E</w:t>
            </w:r>
            <w:r w:rsidRPr="00017458">
              <w:rPr>
                <w:b/>
                <w:color w:val="000000"/>
                <w:sz w:val="22"/>
                <w:szCs w:val="22"/>
              </w:rPr>
              <w:t>UR</w:t>
            </w:r>
          </w:p>
        </w:tc>
      </w:tr>
      <w:tr w:rsidR="0081107A" w14:paraId="4DD8B153" w14:textId="77777777" w:rsidTr="00087173">
        <w:trPr>
          <w:cantSplit/>
          <w:trHeight w:val="459"/>
        </w:trPr>
        <w:tc>
          <w:tcPr>
            <w:tcW w:w="2127" w:type="dxa"/>
            <w:tcBorders>
              <w:top w:val="dotted" w:sz="4" w:space="0" w:color="000000"/>
              <w:left w:val="single" w:sz="4" w:space="0" w:color="000000"/>
              <w:bottom w:val="dotted" w:sz="4" w:space="0" w:color="000000"/>
              <w:right w:val="dotted" w:sz="4" w:space="0" w:color="000000"/>
            </w:tcBorders>
          </w:tcPr>
          <w:p w14:paraId="65EDB8D9" w14:textId="77777777" w:rsidR="0081107A" w:rsidRDefault="0081107A">
            <w:pPr>
              <w:keepNext/>
              <w:spacing w:before="40" w:after="40"/>
              <w:jc w:val="center"/>
              <w:rPr>
                <w:b/>
                <w:sz w:val="22"/>
                <w:szCs w:val="22"/>
              </w:rPr>
            </w:pPr>
          </w:p>
        </w:tc>
        <w:tc>
          <w:tcPr>
            <w:tcW w:w="5670" w:type="dxa"/>
            <w:tcBorders>
              <w:top w:val="dotted" w:sz="4" w:space="0" w:color="000000"/>
              <w:left w:val="dotted" w:sz="4" w:space="0" w:color="000000"/>
              <w:bottom w:val="dotted" w:sz="4" w:space="0" w:color="000000"/>
              <w:right w:val="dotted" w:sz="4" w:space="0" w:color="000000"/>
            </w:tcBorders>
          </w:tcPr>
          <w:p w14:paraId="6BD93B3D" w14:textId="77777777" w:rsidR="0081107A" w:rsidRDefault="0063774F">
            <w:pPr>
              <w:spacing w:before="40" w:after="40"/>
            </w:pPr>
            <w:r>
              <w:rPr>
                <w:b/>
                <w:sz w:val="22"/>
                <w:szCs w:val="22"/>
              </w:rPr>
              <w:t>Maximum pre-financing payment</w:t>
            </w:r>
            <w:r>
              <w:rPr>
                <w:rStyle w:val="FootnoteReference"/>
              </w:rPr>
              <w:footnoteReference w:id="4"/>
            </w:r>
          </w:p>
        </w:tc>
        <w:tc>
          <w:tcPr>
            <w:tcW w:w="1627" w:type="dxa"/>
            <w:tcBorders>
              <w:top w:val="dotted" w:sz="4" w:space="0" w:color="000000"/>
              <w:left w:val="dotted" w:sz="4" w:space="0" w:color="000000"/>
              <w:bottom w:val="dotted" w:sz="4" w:space="0" w:color="000000"/>
              <w:right w:val="single" w:sz="4" w:space="0" w:color="000000"/>
            </w:tcBorders>
          </w:tcPr>
          <w:p w14:paraId="07C28E45" w14:textId="77777777" w:rsidR="0081107A" w:rsidRPr="00017458" w:rsidRDefault="0063774F">
            <w:pPr>
              <w:keepNext/>
              <w:spacing w:before="40" w:after="40"/>
              <w:jc w:val="center"/>
              <w:rPr>
                <w:sz w:val="22"/>
                <w:szCs w:val="22"/>
              </w:rPr>
            </w:pPr>
            <w:r w:rsidRPr="007D60EE">
              <w:rPr>
                <w:sz w:val="22"/>
                <w:szCs w:val="22"/>
              </w:rPr>
              <w:t>N/A</w:t>
            </w:r>
          </w:p>
        </w:tc>
      </w:tr>
      <w:tr w:rsidR="00041907" w14:paraId="10DAF50C" w14:textId="77777777" w:rsidTr="00087173">
        <w:trPr>
          <w:cantSplit/>
          <w:trHeight w:val="275"/>
        </w:trPr>
        <w:tc>
          <w:tcPr>
            <w:tcW w:w="2127" w:type="dxa"/>
            <w:vMerge w:val="restart"/>
            <w:tcBorders>
              <w:top w:val="dotted" w:sz="4" w:space="0" w:color="000000"/>
              <w:left w:val="single" w:sz="4" w:space="0" w:color="000000"/>
              <w:right w:val="dotted" w:sz="4" w:space="0" w:color="000000"/>
            </w:tcBorders>
          </w:tcPr>
          <w:p w14:paraId="2B01176A" w14:textId="030912C5" w:rsidR="00041907" w:rsidRDefault="00041907" w:rsidP="00BD221B">
            <w:pPr>
              <w:spacing w:after="0"/>
              <w:jc w:val="center"/>
              <w:rPr>
                <w:b/>
                <w:sz w:val="22"/>
                <w:szCs w:val="22"/>
              </w:rPr>
            </w:pPr>
            <w:r>
              <w:rPr>
                <w:b/>
                <w:sz w:val="22"/>
                <w:szCs w:val="22"/>
              </w:rPr>
              <w:t>Upon receipt of each Observer Report</w:t>
            </w:r>
          </w:p>
        </w:tc>
        <w:tc>
          <w:tcPr>
            <w:tcW w:w="5670" w:type="dxa"/>
            <w:tcBorders>
              <w:top w:val="dotted" w:sz="4" w:space="0" w:color="000000"/>
              <w:left w:val="dotted" w:sz="4" w:space="0" w:color="000000"/>
              <w:bottom w:val="dashSmallGap" w:sz="4" w:space="0" w:color="000000"/>
              <w:right w:val="dotted" w:sz="4" w:space="0" w:color="000000"/>
            </w:tcBorders>
          </w:tcPr>
          <w:p w14:paraId="63EC0C2E" w14:textId="00A27604" w:rsidR="00041907" w:rsidRDefault="00041907" w:rsidP="00BD221B">
            <w:pPr>
              <w:spacing w:after="0"/>
              <w:rPr>
                <w:sz w:val="22"/>
                <w:szCs w:val="22"/>
              </w:rPr>
            </w:pPr>
            <w:r w:rsidRPr="00F9732D">
              <w:t>Procedure for engaging the second Observer</w:t>
            </w:r>
          </w:p>
        </w:tc>
        <w:tc>
          <w:tcPr>
            <w:tcW w:w="1627" w:type="dxa"/>
            <w:tcBorders>
              <w:top w:val="dotted" w:sz="4" w:space="0" w:color="000000"/>
              <w:left w:val="dotted" w:sz="4" w:space="0" w:color="000000"/>
              <w:bottom w:val="dashSmallGap" w:sz="4" w:space="0" w:color="000000"/>
              <w:right w:val="single" w:sz="4" w:space="0" w:color="000000"/>
            </w:tcBorders>
          </w:tcPr>
          <w:p w14:paraId="719C3645" w14:textId="71B05148" w:rsidR="00041907" w:rsidRPr="00017458" w:rsidRDefault="00041907" w:rsidP="00BD221B">
            <w:pPr>
              <w:spacing w:after="0"/>
              <w:jc w:val="center"/>
              <w:rPr>
                <w:sz w:val="22"/>
                <w:szCs w:val="22"/>
              </w:rPr>
            </w:pPr>
            <w:r w:rsidRPr="00017458">
              <w:rPr>
                <w:sz w:val="22"/>
                <w:szCs w:val="22"/>
              </w:rPr>
              <w:t>5</w:t>
            </w:r>
            <w:r w:rsidRPr="00017458">
              <w:rPr>
                <w:color w:val="000000"/>
                <w:w w:val="50"/>
                <w:sz w:val="22"/>
                <w:szCs w:val="22"/>
              </w:rPr>
              <w:t> </w:t>
            </w:r>
            <w:r w:rsidRPr="00017458">
              <w:rPr>
                <w:color w:val="000000"/>
                <w:sz w:val="22"/>
                <w:szCs w:val="22"/>
              </w:rPr>
              <w:t>% of the contract value</w:t>
            </w:r>
          </w:p>
        </w:tc>
      </w:tr>
      <w:tr w:rsidR="00041907" w14:paraId="2B02C8ED" w14:textId="77777777" w:rsidTr="00087173">
        <w:trPr>
          <w:cantSplit/>
          <w:trHeight w:val="279"/>
        </w:trPr>
        <w:tc>
          <w:tcPr>
            <w:tcW w:w="2127" w:type="dxa"/>
            <w:vMerge/>
            <w:tcBorders>
              <w:left w:val="single" w:sz="4" w:space="0" w:color="000000"/>
              <w:right w:val="dotted" w:sz="4" w:space="0" w:color="000000"/>
            </w:tcBorders>
          </w:tcPr>
          <w:p w14:paraId="3AF78A20" w14:textId="77777777" w:rsidR="00041907" w:rsidRDefault="00041907" w:rsidP="00BD221B">
            <w:pPr>
              <w:spacing w:after="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457AD361" w14:textId="7396224F" w:rsidR="00041907" w:rsidRDefault="00041907" w:rsidP="00BD221B">
            <w:pPr>
              <w:spacing w:after="0"/>
              <w:rPr>
                <w:sz w:val="22"/>
                <w:szCs w:val="22"/>
              </w:rPr>
            </w:pPr>
            <w:r w:rsidRPr="00F9732D">
              <w:t>Procedure for engaging the first Civil Engineer/ Architect</w:t>
            </w:r>
          </w:p>
        </w:tc>
        <w:tc>
          <w:tcPr>
            <w:tcW w:w="1627" w:type="dxa"/>
            <w:tcBorders>
              <w:top w:val="dotted" w:sz="4" w:space="0" w:color="000000"/>
              <w:left w:val="dotted" w:sz="4" w:space="0" w:color="000000"/>
              <w:bottom w:val="dashSmallGap" w:sz="4" w:space="0" w:color="000000"/>
              <w:right w:val="single" w:sz="4" w:space="0" w:color="000000"/>
            </w:tcBorders>
          </w:tcPr>
          <w:p w14:paraId="140BFD58" w14:textId="2A2E2774" w:rsidR="00041907" w:rsidRPr="00017458" w:rsidRDefault="00041907" w:rsidP="00BD221B">
            <w:pPr>
              <w:spacing w:after="0"/>
              <w:jc w:val="center"/>
              <w:rPr>
                <w:sz w:val="22"/>
                <w:szCs w:val="22"/>
              </w:rPr>
            </w:pPr>
            <w:r>
              <w:rPr>
                <w:sz w:val="22"/>
                <w:szCs w:val="22"/>
              </w:rPr>
              <w:t xml:space="preserve">5% </w:t>
            </w:r>
            <w:r w:rsidRPr="00017458">
              <w:rPr>
                <w:color w:val="000000"/>
                <w:sz w:val="22"/>
                <w:szCs w:val="22"/>
              </w:rPr>
              <w:t>of the contract value</w:t>
            </w:r>
          </w:p>
        </w:tc>
      </w:tr>
      <w:tr w:rsidR="00041907" w14:paraId="1D978B6E" w14:textId="77777777" w:rsidTr="00087173">
        <w:trPr>
          <w:cantSplit/>
          <w:trHeight w:val="269"/>
        </w:trPr>
        <w:tc>
          <w:tcPr>
            <w:tcW w:w="2127" w:type="dxa"/>
            <w:vMerge/>
            <w:tcBorders>
              <w:left w:val="single" w:sz="4" w:space="0" w:color="000000"/>
              <w:right w:val="dotted" w:sz="4" w:space="0" w:color="000000"/>
            </w:tcBorders>
          </w:tcPr>
          <w:p w14:paraId="24E2E92B" w14:textId="77777777" w:rsidR="00041907" w:rsidRDefault="00041907" w:rsidP="00041907">
            <w:pPr>
              <w:spacing w:after="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3017CB86" w14:textId="61AF2D01" w:rsidR="00041907" w:rsidRDefault="00041907" w:rsidP="00041907">
            <w:pPr>
              <w:spacing w:after="0"/>
              <w:rPr>
                <w:sz w:val="22"/>
                <w:szCs w:val="22"/>
              </w:rPr>
            </w:pPr>
            <w:r w:rsidRPr="00F9732D">
              <w:t>Procedure for engaging the second Civil Engineer/ Architect</w:t>
            </w:r>
          </w:p>
        </w:tc>
        <w:tc>
          <w:tcPr>
            <w:tcW w:w="1627" w:type="dxa"/>
            <w:tcBorders>
              <w:top w:val="dotted" w:sz="4" w:space="0" w:color="000000"/>
              <w:left w:val="dotted" w:sz="4" w:space="0" w:color="000000"/>
              <w:bottom w:val="dashSmallGap" w:sz="4" w:space="0" w:color="000000"/>
              <w:right w:val="single" w:sz="4" w:space="0" w:color="000000"/>
            </w:tcBorders>
          </w:tcPr>
          <w:p w14:paraId="1BE7904D" w14:textId="3A4E0FFF" w:rsidR="00041907" w:rsidRPr="00017458" w:rsidRDefault="00041907" w:rsidP="00041907">
            <w:pPr>
              <w:spacing w:after="0"/>
              <w:jc w:val="center"/>
              <w:rPr>
                <w:sz w:val="22"/>
                <w:szCs w:val="22"/>
              </w:rPr>
            </w:pPr>
            <w:r w:rsidRPr="00823B1C">
              <w:t>5%</w:t>
            </w:r>
            <w:r w:rsidRPr="00017458">
              <w:rPr>
                <w:color w:val="000000"/>
                <w:sz w:val="22"/>
                <w:szCs w:val="22"/>
              </w:rPr>
              <w:t xml:space="preserve"> </w:t>
            </w:r>
            <w:r w:rsidRPr="00017458">
              <w:rPr>
                <w:color w:val="000000"/>
                <w:sz w:val="22"/>
                <w:szCs w:val="22"/>
              </w:rPr>
              <w:t>of the contract value</w:t>
            </w:r>
          </w:p>
        </w:tc>
      </w:tr>
      <w:tr w:rsidR="00041907" w14:paraId="443A0AC3" w14:textId="77777777" w:rsidTr="00087173">
        <w:trPr>
          <w:cantSplit/>
          <w:trHeight w:val="587"/>
        </w:trPr>
        <w:tc>
          <w:tcPr>
            <w:tcW w:w="2127" w:type="dxa"/>
            <w:vMerge/>
            <w:tcBorders>
              <w:left w:val="single" w:sz="4" w:space="0" w:color="000000"/>
              <w:right w:val="dotted" w:sz="4" w:space="0" w:color="000000"/>
            </w:tcBorders>
          </w:tcPr>
          <w:p w14:paraId="39ECEC41" w14:textId="77777777" w:rsidR="00041907" w:rsidRDefault="00041907" w:rsidP="00041907">
            <w:pPr>
              <w:spacing w:after="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51304B5C" w14:textId="185E71EE" w:rsidR="00041907" w:rsidRDefault="00041907" w:rsidP="00041907">
            <w:pPr>
              <w:spacing w:after="0"/>
              <w:rPr>
                <w:sz w:val="22"/>
                <w:szCs w:val="22"/>
              </w:rPr>
            </w:pPr>
            <w:r w:rsidRPr="00F9732D">
              <w:t>Procedure for engaging the Project Coordinator and Visibility Officer</w:t>
            </w:r>
          </w:p>
        </w:tc>
        <w:tc>
          <w:tcPr>
            <w:tcW w:w="1627" w:type="dxa"/>
            <w:tcBorders>
              <w:top w:val="dotted" w:sz="4" w:space="0" w:color="000000"/>
              <w:left w:val="dotted" w:sz="4" w:space="0" w:color="000000"/>
              <w:bottom w:val="dashSmallGap" w:sz="4" w:space="0" w:color="000000"/>
              <w:right w:val="single" w:sz="4" w:space="0" w:color="000000"/>
            </w:tcBorders>
          </w:tcPr>
          <w:p w14:paraId="44C7E8C8" w14:textId="29C1F87F" w:rsidR="00041907" w:rsidRPr="00017458" w:rsidRDefault="00041907" w:rsidP="00041907">
            <w:pPr>
              <w:spacing w:after="0"/>
              <w:jc w:val="center"/>
              <w:rPr>
                <w:sz w:val="22"/>
                <w:szCs w:val="22"/>
              </w:rPr>
            </w:pPr>
            <w:r>
              <w:t>5</w:t>
            </w:r>
            <w:r w:rsidRPr="00823B1C">
              <w:t>%</w:t>
            </w:r>
            <w:r w:rsidRPr="00017458">
              <w:rPr>
                <w:color w:val="000000"/>
                <w:sz w:val="22"/>
                <w:szCs w:val="22"/>
              </w:rPr>
              <w:t xml:space="preserve"> </w:t>
            </w:r>
            <w:r w:rsidRPr="00017458">
              <w:rPr>
                <w:color w:val="000000"/>
                <w:sz w:val="22"/>
                <w:szCs w:val="22"/>
              </w:rPr>
              <w:t>of the contract value</w:t>
            </w:r>
          </w:p>
        </w:tc>
      </w:tr>
      <w:tr w:rsidR="00041907" w14:paraId="3BDC74E5" w14:textId="77777777" w:rsidTr="00087173">
        <w:trPr>
          <w:cantSplit/>
          <w:trHeight w:val="240"/>
        </w:trPr>
        <w:tc>
          <w:tcPr>
            <w:tcW w:w="2127" w:type="dxa"/>
            <w:vMerge/>
            <w:tcBorders>
              <w:left w:val="single" w:sz="4" w:space="0" w:color="000000"/>
              <w:right w:val="dotted" w:sz="4" w:space="0" w:color="000000"/>
            </w:tcBorders>
          </w:tcPr>
          <w:p w14:paraId="01BBA6F9" w14:textId="77777777" w:rsidR="00041907" w:rsidRDefault="00041907" w:rsidP="00041907">
            <w:pPr>
              <w:spacing w:after="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1701408D" w14:textId="7A4586E2" w:rsidR="00041907" w:rsidRDefault="00041907" w:rsidP="00041907">
            <w:pPr>
              <w:spacing w:after="0"/>
              <w:rPr>
                <w:sz w:val="22"/>
                <w:szCs w:val="22"/>
              </w:rPr>
            </w:pPr>
            <w:r w:rsidRPr="00F9732D">
              <w:t>Procedure for engaging the company for visibility activities</w:t>
            </w:r>
          </w:p>
        </w:tc>
        <w:tc>
          <w:tcPr>
            <w:tcW w:w="1627" w:type="dxa"/>
            <w:tcBorders>
              <w:top w:val="dotted" w:sz="4" w:space="0" w:color="000000"/>
              <w:left w:val="dotted" w:sz="4" w:space="0" w:color="000000"/>
              <w:bottom w:val="dashSmallGap" w:sz="4" w:space="0" w:color="000000"/>
              <w:right w:val="single" w:sz="4" w:space="0" w:color="000000"/>
            </w:tcBorders>
          </w:tcPr>
          <w:p w14:paraId="26162D81" w14:textId="3212F139" w:rsidR="00041907" w:rsidRPr="00017458" w:rsidRDefault="00041907" w:rsidP="00041907">
            <w:pPr>
              <w:spacing w:after="0"/>
              <w:jc w:val="center"/>
              <w:rPr>
                <w:sz w:val="22"/>
                <w:szCs w:val="22"/>
              </w:rPr>
            </w:pPr>
            <w:r>
              <w:t>10</w:t>
            </w:r>
            <w:r w:rsidRPr="00823B1C">
              <w:t>%</w:t>
            </w:r>
            <w:r w:rsidRPr="00017458">
              <w:rPr>
                <w:color w:val="000000"/>
                <w:sz w:val="22"/>
                <w:szCs w:val="22"/>
              </w:rPr>
              <w:t xml:space="preserve"> </w:t>
            </w:r>
            <w:r w:rsidRPr="00017458">
              <w:rPr>
                <w:color w:val="000000"/>
                <w:sz w:val="22"/>
                <w:szCs w:val="22"/>
              </w:rPr>
              <w:t>of the contract value</w:t>
            </w:r>
          </w:p>
        </w:tc>
      </w:tr>
      <w:tr w:rsidR="00041907" w14:paraId="6AC55B08" w14:textId="77777777" w:rsidTr="00087173">
        <w:trPr>
          <w:cantSplit/>
          <w:trHeight w:val="229"/>
        </w:trPr>
        <w:tc>
          <w:tcPr>
            <w:tcW w:w="2127" w:type="dxa"/>
            <w:vMerge/>
            <w:tcBorders>
              <w:left w:val="single" w:sz="4" w:space="0" w:color="000000"/>
              <w:right w:val="dotted" w:sz="4" w:space="0" w:color="000000"/>
            </w:tcBorders>
          </w:tcPr>
          <w:p w14:paraId="137D5687" w14:textId="77777777" w:rsidR="00041907" w:rsidRDefault="00041907" w:rsidP="00BD221B">
            <w:pPr>
              <w:spacing w:after="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4A6D2AA5" w14:textId="58547A9F" w:rsidR="00041907" w:rsidRDefault="00041907" w:rsidP="00BD221B">
            <w:pPr>
              <w:spacing w:after="0"/>
              <w:rPr>
                <w:sz w:val="22"/>
                <w:szCs w:val="22"/>
              </w:rPr>
            </w:pPr>
            <w:r w:rsidRPr="00F9732D">
              <w:t>Procedure for preparation of the Design</w:t>
            </w:r>
          </w:p>
        </w:tc>
        <w:tc>
          <w:tcPr>
            <w:tcW w:w="1627" w:type="dxa"/>
            <w:tcBorders>
              <w:top w:val="dotted" w:sz="4" w:space="0" w:color="000000"/>
              <w:left w:val="dotted" w:sz="4" w:space="0" w:color="000000"/>
              <w:bottom w:val="dashSmallGap" w:sz="4" w:space="0" w:color="000000"/>
              <w:right w:val="single" w:sz="4" w:space="0" w:color="000000"/>
            </w:tcBorders>
          </w:tcPr>
          <w:p w14:paraId="5909DF38" w14:textId="14E97634" w:rsidR="00041907" w:rsidRPr="00017458" w:rsidRDefault="00041907" w:rsidP="00BD221B">
            <w:pPr>
              <w:spacing w:after="0"/>
              <w:jc w:val="center"/>
              <w:rPr>
                <w:sz w:val="22"/>
                <w:szCs w:val="22"/>
              </w:rPr>
            </w:pPr>
            <w:r>
              <w:rPr>
                <w:sz w:val="22"/>
                <w:szCs w:val="22"/>
              </w:rPr>
              <w:t>20%</w:t>
            </w:r>
            <w:r w:rsidRPr="00017458">
              <w:rPr>
                <w:color w:val="000000"/>
                <w:sz w:val="22"/>
                <w:szCs w:val="22"/>
              </w:rPr>
              <w:t xml:space="preserve"> </w:t>
            </w:r>
            <w:r w:rsidRPr="00017458">
              <w:rPr>
                <w:color w:val="000000"/>
                <w:sz w:val="22"/>
                <w:szCs w:val="22"/>
              </w:rPr>
              <w:t>of the contract value</w:t>
            </w:r>
          </w:p>
        </w:tc>
      </w:tr>
      <w:tr w:rsidR="00041907" w14:paraId="49CF9766" w14:textId="77777777" w:rsidTr="00087173">
        <w:trPr>
          <w:cantSplit/>
          <w:trHeight w:val="234"/>
        </w:trPr>
        <w:tc>
          <w:tcPr>
            <w:tcW w:w="2127" w:type="dxa"/>
            <w:vMerge/>
            <w:tcBorders>
              <w:left w:val="single" w:sz="4" w:space="0" w:color="000000"/>
              <w:right w:val="dotted" w:sz="4" w:space="0" w:color="000000"/>
            </w:tcBorders>
          </w:tcPr>
          <w:p w14:paraId="64A5B757" w14:textId="77777777" w:rsidR="00041907" w:rsidRDefault="00041907" w:rsidP="00041907">
            <w:pPr>
              <w:spacing w:before="40" w:after="4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44775F1E" w14:textId="3BF0FC9B" w:rsidR="00041907" w:rsidRDefault="00041907" w:rsidP="00041907">
            <w:pPr>
              <w:spacing w:after="0"/>
              <w:rPr>
                <w:sz w:val="22"/>
                <w:szCs w:val="22"/>
              </w:rPr>
            </w:pPr>
            <w:r w:rsidRPr="00F9732D">
              <w:t>Procedure for Design Review</w:t>
            </w:r>
          </w:p>
        </w:tc>
        <w:tc>
          <w:tcPr>
            <w:tcW w:w="1627" w:type="dxa"/>
            <w:tcBorders>
              <w:top w:val="dotted" w:sz="4" w:space="0" w:color="000000"/>
              <w:left w:val="dotted" w:sz="4" w:space="0" w:color="000000"/>
              <w:bottom w:val="dashSmallGap" w:sz="4" w:space="0" w:color="000000"/>
              <w:right w:val="single" w:sz="4" w:space="0" w:color="000000"/>
            </w:tcBorders>
          </w:tcPr>
          <w:p w14:paraId="3288EBEC" w14:textId="507253E0" w:rsidR="00041907" w:rsidRPr="00017458" w:rsidRDefault="00041907" w:rsidP="00041907">
            <w:pPr>
              <w:spacing w:after="0"/>
              <w:jc w:val="center"/>
              <w:rPr>
                <w:sz w:val="22"/>
                <w:szCs w:val="22"/>
              </w:rPr>
            </w:pPr>
            <w:r w:rsidRPr="00810F64">
              <w:t>5%</w:t>
            </w:r>
            <w:r w:rsidRPr="00017458">
              <w:rPr>
                <w:color w:val="000000"/>
                <w:sz w:val="22"/>
                <w:szCs w:val="22"/>
              </w:rPr>
              <w:t xml:space="preserve"> </w:t>
            </w:r>
            <w:r w:rsidRPr="00017458">
              <w:rPr>
                <w:color w:val="000000"/>
                <w:sz w:val="22"/>
                <w:szCs w:val="22"/>
              </w:rPr>
              <w:t>of the contract value</w:t>
            </w:r>
          </w:p>
        </w:tc>
      </w:tr>
      <w:tr w:rsidR="00041907" w14:paraId="152CA2D9" w14:textId="77777777" w:rsidTr="00087173">
        <w:trPr>
          <w:cantSplit/>
          <w:trHeight w:val="309"/>
        </w:trPr>
        <w:tc>
          <w:tcPr>
            <w:tcW w:w="2127" w:type="dxa"/>
            <w:vMerge/>
            <w:tcBorders>
              <w:left w:val="single" w:sz="4" w:space="0" w:color="000000"/>
              <w:right w:val="dotted" w:sz="4" w:space="0" w:color="000000"/>
            </w:tcBorders>
          </w:tcPr>
          <w:p w14:paraId="3BEFF5A7" w14:textId="77777777" w:rsidR="00041907" w:rsidRDefault="00041907" w:rsidP="00041907">
            <w:pPr>
              <w:spacing w:before="40" w:after="4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7FAFDA16" w14:textId="46B284E0" w:rsidR="00041907" w:rsidRDefault="00041907" w:rsidP="00041907">
            <w:pPr>
              <w:spacing w:after="0"/>
              <w:rPr>
                <w:sz w:val="22"/>
                <w:szCs w:val="22"/>
              </w:rPr>
            </w:pPr>
            <w:r w:rsidRPr="00F9732D">
              <w:t xml:space="preserve">Procedure for engaging the </w:t>
            </w:r>
            <w:r>
              <w:t>third</w:t>
            </w:r>
            <w:r w:rsidRPr="00F9732D">
              <w:t xml:space="preserve"> Civil Engineer</w:t>
            </w:r>
          </w:p>
        </w:tc>
        <w:tc>
          <w:tcPr>
            <w:tcW w:w="1627" w:type="dxa"/>
            <w:tcBorders>
              <w:top w:val="dotted" w:sz="4" w:space="0" w:color="000000"/>
              <w:left w:val="dotted" w:sz="4" w:space="0" w:color="000000"/>
              <w:bottom w:val="dashSmallGap" w:sz="4" w:space="0" w:color="000000"/>
              <w:right w:val="single" w:sz="4" w:space="0" w:color="000000"/>
            </w:tcBorders>
          </w:tcPr>
          <w:p w14:paraId="184E76B4" w14:textId="5F7BDB85" w:rsidR="00041907" w:rsidRPr="00017458" w:rsidRDefault="00041907" w:rsidP="00041907">
            <w:pPr>
              <w:spacing w:after="0"/>
              <w:jc w:val="center"/>
              <w:rPr>
                <w:sz w:val="22"/>
                <w:szCs w:val="22"/>
              </w:rPr>
            </w:pPr>
            <w:r w:rsidRPr="00810F64">
              <w:t>5%</w:t>
            </w:r>
            <w:r w:rsidRPr="00017458">
              <w:rPr>
                <w:color w:val="000000"/>
                <w:sz w:val="22"/>
                <w:szCs w:val="22"/>
              </w:rPr>
              <w:t xml:space="preserve"> </w:t>
            </w:r>
            <w:r w:rsidRPr="00017458">
              <w:rPr>
                <w:color w:val="000000"/>
                <w:sz w:val="22"/>
                <w:szCs w:val="22"/>
              </w:rPr>
              <w:t>of the contract value</w:t>
            </w:r>
          </w:p>
        </w:tc>
      </w:tr>
      <w:tr w:rsidR="00041907" w14:paraId="396115E4" w14:textId="77777777" w:rsidTr="00087173">
        <w:trPr>
          <w:cantSplit/>
          <w:trHeight w:val="258"/>
        </w:trPr>
        <w:tc>
          <w:tcPr>
            <w:tcW w:w="2127" w:type="dxa"/>
            <w:vMerge/>
            <w:tcBorders>
              <w:left w:val="single" w:sz="4" w:space="0" w:color="000000"/>
              <w:right w:val="dotted" w:sz="4" w:space="0" w:color="000000"/>
            </w:tcBorders>
          </w:tcPr>
          <w:p w14:paraId="6C700EEF" w14:textId="77777777" w:rsidR="00041907" w:rsidRDefault="00041907" w:rsidP="00041907">
            <w:pPr>
              <w:spacing w:before="40" w:after="4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21F9D831" w14:textId="60EB55C8" w:rsidR="00041907" w:rsidRDefault="00041907" w:rsidP="00041907">
            <w:pPr>
              <w:spacing w:after="0"/>
              <w:rPr>
                <w:sz w:val="22"/>
                <w:szCs w:val="22"/>
              </w:rPr>
            </w:pPr>
            <w:r w:rsidRPr="00F9732D">
              <w:t xml:space="preserve">Procedure for engaging the </w:t>
            </w:r>
            <w:r>
              <w:t>fourth</w:t>
            </w:r>
            <w:r w:rsidRPr="00F9732D">
              <w:t xml:space="preserve"> Civil Engineer</w:t>
            </w:r>
          </w:p>
        </w:tc>
        <w:tc>
          <w:tcPr>
            <w:tcW w:w="1627" w:type="dxa"/>
            <w:tcBorders>
              <w:top w:val="dotted" w:sz="4" w:space="0" w:color="000000"/>
              <w:left w:val="dotted" w:sz="4" w:space="0" w:color="000000"/>
              <w:bottom w:val="dashSmallGap" w:sz="4" w:space="0" w:color="000000"/>
              <w:right w:val="single" w:sz="4" w:space="0" w:color="000000"/>
            </w:tcBorders>
          </w:tcPr>
          <w:p w14:paraId="08E7A2E6" w14:textId="215D0DEC" w:rsidR="00041907" w:rsidRPr="00017458" w:rsidRDefault="00041907" w:rsidP="00041907">
            <w:pPr>
              <w:spacing w:after="0"/>
              <w:jc w:val="center"/>
              <w:rPr>
                <w:sz w:val="22"/>
                <w:szCs w:val="22"/>
              </w:rPr>
            </w:pPr>
            <w:r w:rsidRPr="00810F64">
              <w:t>5%</w:t>
            </w:r>
            <w:r w:rsidRPr="00017458">
              <w:rPr>
                <w:color w:val="000000"/>
                <w:sz w:val="22"/>
                <w:szCs w:val="22"/>
              </w:rPr>
              <w:t xml:space="preserve"> </w:t>
            </w:r>
            <w:r w:rsidRPr="00017458">
              <w:rPr>
                <w:color w:val="000000"/>
                <w:sz w:val="22"/>
                <w:szCs w:val="22"/>
              </w:rPr>
              <w:t>of the contract value</w:t>
            </w:r>
          </w:p>
        </w:tc>
      </w:tr>
      <w:tr w:rsidR="00041907" w14:paraId="3E1E6E66" w14:textId="77777777" w:rsidTr="00087173">
        <w:trPr>
          <w:cantSplit/>
          <w:trHeight w:val="333"/>
        </w:trPr>
        <w:tc>
          <w:tcPr>
            <w:tcW w:w="2127" w:type="dxa"/>
            <w:vMerge/>
            <w:tcBorders>
              <w:left w:val="single" w:sz="4" w:space="0" w:color="000000"/>
              <w:right w:val="dotted" w:sz="4" w:space="0" w:color="000000"/>
            </w:tcBorders>
          </w:tcPr>
          <w:p w14:paraId="3BFB9832" w14:textId="77777777" w:rsidR="00041907" w:rsidRDefault="00041907" w:rsidP="00BD221B">
            <w:pPr>
              <w:spacing w:before="40" w:after="4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3E0A9C84" w14:textId="29940180" w:rsidR="00041907" w:rsidRDefault="00041907" w:rsidP="00041907">
            <w:pPr>
              <w:spacing w:after="0"/>
              <w:rPr>
                <w:sz w:val="22"/>
                <w:szCs w:val="22"/>
              </w:rPr>
            </w:pPr>
            <w:r w:rsidRPr="00F9732D">
              <w:t>Procedure for Supervision of the Works Contract</w:t>
            </w:r>
          </w:p>
        </w:tc>
        <w:tc>
          <w:tcPr>
            <w:tcW w:w="1627" w:type="dxa"/>
            <w:tcBorders>
              <w:top w:val="dotted" w:sz="4" w:space="0" w:color="000000"/>
              <w:left w:val="dotted" w:sz="4" w:space="0" w:color="000000"/>
              <w:bottom w:val="dashSmallGap" w:sz="4" w:space="0" w:color="000000"/>
              <w:right w:val="single" w:sz="4" w:space="0" w:color="000000"/>
            </w:tcBorders>
          </w:tcPr>
          <w:p w14:paraId="38235270" w14:textId="78EBE39A" w:rsidR="00041907" w:rsidRPr="00017458" w:rsidRDefault="00041907" w:rsidP="00BD221B">
            <w:pPr>
              <w:spacing w:after="0"/>
              <w:jc w:val="center"/>
              <w:rPr>
                <w:sz w:val="22"/>
                <w:szCs w:val="22"/>
              </w:rPr>
            </w:pPr>
            <w:r>
              <w:rPr>
                <w:sz w:val="22"/>
                <w:szCs w:val="22"/>
              </w:rPr>
              <w:t>20%</w:t>
            </w:r>
            <w:r w:rsidRPr="00017458">
              <w:rPr>
                <w:color w:val="000000"/>
                <w:sz w:val="22"/>
                <w:szCs w:val="22"/>
              </w:rPr>
              <w:t xml:space="preserve"> </w:t>
            </w:r>
            <w:r w:rsidRPr="00017458">
              <w:rPr>
                <w:color w:val="000000"/>
                <w:sz w:val="22"/>
                <w:szCs w:val="22"/>
              </w:rPr>
              <w:t>of the contract value</w:t>
            </w:r>
          </w:p>
        </w:tc>
      </w:tr>
      <w:tr w:rsidR="00041907" w14:paraId="36EA4237" w14:textId="77777777" w:rsidTr="00087173">
        <w:trPr>
          <w:cantSplit/>
          <w:trHeight w:val="268"/>
        </w:trPr>
        <w:tc>
          <w:tcPr>
            <w:tcW w:w="2127" w:type="dxa"/>
            <w:vMerge/>
            <w:tcBorders>
              <w:left w:val="single" w:sz="4" w:space="0" w:color="000000"/>
              <w:bottom w:val="dashSmallGap" w:sz="4" w:space="0" w:color="000000"/>
              <w:right w:val="dotted" w:sz="4" w:space="0" w:color="000000"/>
            </w:tcBorders>
          </w:tcPr>
          <w:p w14:paraId="307E257C" w14:textId="77777777" w:rsidR="00041907" w:rsidRDefault="00041907" w:rsidP="00BD221B">
            <w:pPr>
              <w:spacing w:before="40" w:after="40"/>
              <w:jc w:val="center"/>
              <w:rPr>
                <w:b/>
                <w:sz w:val="22"/>
                <w:szCs w:val="22"/>
              </w:rPr>
            </w:pPr>
          </w:p>
        </w:tc>
        <w:tc>
          <w:tcPr>
            <w:tcW w:w="5670" w:type="dxa"/>
            <w:tcBorders>
              <w:top w:val="dotted" w:sz="4" w:space="0" w:color="000000"/>
              <w:left w:val="dotted" w:sz="4" w:space="0" w:color="000000"/>
              <w:bottom w:val="dashSmallGap" w:sz="4" w:space="0" w:color="000000"/>
              <w:right w:val="dotted" w:sz="4" w:space="0" w:color="000000"/>
            </w:tcBorders>
          </w:tcPr>
          <w:p w14:paraId="7270C522" w14:textId="2E0A4AAA" w:rsidR="00041907" w:rsidRDefault="00041907" w:rsidP="00041907">
            <w:pPr>
              <w:spacing w:after="0"/>
              <w:rPr>
                <w:sz w:val="22"/>
                <w:szCs w:val="22"/>
              </w:rPr>
            </w:pPr>
            <w:r w:rsidRPr="00F9732D">
              <w:t>Procedure for engaging the second Observer</w:t>
            </w:r>
          </w:p>
        </w:tc>
        <w:tc>
          <w:tcPr>
            <w:tcW w:w="1627" w:type="dxa"/>
            <w:tcBorders>
              <w:top w:val="dotted" w:sz="4" w:space="0" w:color="000000"/>
              <w:left w:val="dotted" w:sz="4" w:space="0" w:color="000000"/>
              <w:bottom w:val="dashSmallGap" w:sz="4" w:space="0" w:color="000000"/>
              <w:right w:val="single" w:sz="4" w:space="0" w:color="000000"/>
            </w:tcBorders>
          </w:tcPr>
          <w:p w14:paraId="6B47A74E" w14:textId="467947FC" w:rsidR="00041907" w:rsidRPr="00017458" w:rsidRDefault="00041907" w:rsidP="00BD221B">
            <w:pPr>
              <w:spacing w:after="0"/>
              <w:jc w:val="center"/>
              <w:rPr>
                <w:sz w:val="22"/>
                <w:szCs w:val="22"/>
              </w:rPr>
            </w:pPr>
            <w:r w:rsidRPr="00041907">
              <w:rPr>
                <w:sz w:val="22"/>
                <w:szCs w:val="22"/>
              </w:rPr>
              <w:t>5%</w:t>
            </w:r>
            <w:r w:rsidRPr="00017458">
              <w:rPr>
                <w:color w:val="000000"/>
                <w:sz w:val="22"/>
                <w:szCs w:val="22"/>
              </w:rPr>
              <w:t xml:space="preserve"> </w:t>
            </w:r>
            <w:r w:rsidRPr="00017458">
              <w:rPr>
                <w:color w:val="000000"/>
                <w:sz w:val="22"/>
                <w:szCs w:val="22"/>
              </w:rPr>
              <w:t>of the contract value</w:t>
            </w:r>
          </w:p>
        </w:tc>
      </w:tr>
      <w:tr w:rsidR="0081107A" w14:paraId="6C507685" w14:textId="77777777" w:rsidTr="00087173">
        <w:trPr>
          <w:cantSplit/>
          <w:trHeight w:val="537"/>
        </w:trPr>
        <w:tc>
          <w:tcPr>
            <w:tcW w:w="2127" w:type="dxa"/>
            <w:tcBorders>
              <w:top w:val="dotted" w:sz="4" w:space="0" w:color="000000"/>
              <w:left w:val="single" w:sz="4" w:space="0" w:color="000000"/>
              <w:bottom w:val="single" w:sz="4" w:space="0" w:color="000000"/>
              <w:right w:val="dotted" w:sz="4" w:space="0" w:color="000000"/>
            </w:tcBorders>
            <w:shd w:val="clear" w:color="auto" w:fill="auto"/>
          </w:tcPr>
          <w:p w14:paraId="7BAAA74C" w14:textId="2579C7F4" w:rsidR="0081107A" w:rsidRDefault="0063774F">
            <w:pPr>
              <w:spacing w:before="40" w:after="40"/>
              <w:jc w:val="center"/>
              <w:rPr>
                <w:b/>
                <w:sz w:val="22"/>
                <w:szCs w:val="22"/>
              </w:rPr>
            </w:pPr>
            <w:r>
              <w:rPr>
                <w:b/>
                <w:sz w:val="22"/>
                <w:szCs w:val="22"/>
              </w:rPr>
              <w:t>‍</w:t>
            </w:r>
            <w:proofErr w:type="gramStart"/>
            <w:r>
              <w:rPr>
                <w:b/>
                <w:sz w:val="22"/>
                <w:szCs w:val="22"/>
              </w:rPr>
              <w:t>4</w:t>
            </w:r>
            <w:r w:rsidR="00041907">
              <w:rPr>
                <w:b/>
                <w:sz w:val="22"/>
                <w:szCs w:val="22"/>
              </w:rPr>
              <w:t>1</w:t>
            </w:r>
            <w:r>
              <w:rPr>
                <w:b/>
                <w:sz w:val="22"/>
                <w:szCs w:val="22"/>
                <w:vertAlign w:val="superscript"/>
              </w:rPr>
              <w:t>th</w:t>
            </w:r>
            <w:proofErr w:type="gramEnd"/>
            <w:r>
              <w:rPr>
                <w:b/>
                <w:sz w:val="22"/>
                <w:szCs w:val="22"/>
              </w:rPr>
              <w:t xml:space="preserve"> month</w:t>
            </w:r>
          </w:p>
        </w:tc>
        <w:tc>
          <w:tcPr>
            <w:tcW w:w="5670" w:type="dxa"/>
            <w:tcBorders>
              <w:top w:val="dotted" w:sz="4" w:space="0" w:color="000000"/>
              <w:left w:val="dotted" w:sz="4" w:space="0" w:color="000000"/>
              <w:bottom w:val="single" w:sz="4" w:space="0" w:color="000000"/>
              <w:right w:val="dotted" w:sz="4" w:space="0" w:color="000000"/>
            </w:tcBorders>
            <w:shd w:val="clear" w:color="auto" w:fill="auto"/>
          </w:tcPr>
          <w:p w14:paraId="5CE10645" w14:textId="77777777" w:rsidR="0081107A" w:rsidRDefault="0063774F">
            <w:pPr>
              <w:spacing w:before="40" w:after="40"/>
            </w:pPr>
            <w:r>
              <w:t>Balance</w:t>
            </w:r>
          </w:p>
        </w:tc>
        <w:tc>
          <w:tcPr>
            <w:tcW w:w="1627" w:type="dxa"/>
            <w:tcBorders>
              <w:top w:val="dotted" w:sz="4" w:space="0" w:color="000000"/>
              <w:left w:val="dotted" w:sz="4" w:space="0" w:color="000000"/>
              <w:bottom w:val="single" w:sz="4" w:space="0" w:color="000000"/>
              <w:right w:val="single" w:sz="4" w:space="0" w:color="000000"/>
            </w:tcBorders>
            <w:shd w:val="clear" w:color="auto" w:fill="auto"/>
          </w:tcPr>
          <w:p w14:paraId="3FBA620E" w14:textId="77777777" w:rsidR="0081107A" w:rsidRDefault="0063774F">
            <w:pPr>
              <w:spacing w:after="0"/>
              <w:jc w:val="center"/>
            </w:pPr>
            <w:r>
              <w:rPr>
                <w:sz w:val="22"/>
                <w:szCs w:val="22"/>
              </w:rPr>
              <w:t>10</w:t>
            </w:r>
            <w:r>
              <w:rPr>
                <w:w w:val="50"/>
                <w:sz w:val="22"/>
                <w:szCs w:val="22"/>
              </w:rPr>
              <w:t> </w:t>
            </w:r>
            <w:r>
              <w:rPr>
                <w:sz w:val="22"/>
                <w:szCs w:val="22"/>
              </w:rPr>
              <w:t>% of the contract value</w:t>
            </w:r>
          </w:p>
        </w:tc>
      </w:tr>
      <w:tr w:rsidR="0081107A" w14:paraId="735595BF" w14:textId="77777777" w:rsidTr="00087173">
        <w:trPr>
          <w:cantSplit/>
          <w:trHeight w:val="417"/>
        </w:trPr>
        <w:tc>
          <w:tcPr>
            <w:tcW w:w="2127" w:type="dxa"/>
            <w:tcBorders>
              <w:left w:val="single" w:sz="4" w:space="0" w:color="000000"/>
              <w:bottom w:val="single" w:sz="4" w:space="0" w:color="000000"/>
              <w:right w:val="dotted" w:sz="4" w:space="0" w:color="000000"/>
            </w:tcBorders>
            <w:shd w:val="pct10" w:color="auto" w:fill="FFFFFF"/>
          </w:tcPr>
          <w:p w14:paraId="65DFB870" w14:textId="77777777" w:rsidR="0081107A" w:rsidRDefault="0081107A">
            <w:pPr>
              <w:spacing w:before="40" w:after="40"/>
              <w:jc w:val="center"/>
              <w:rPr>
                <w:b/>
                <w:sz w:val="22"/>
                <w:szCs w:val="22"/>
              </w:rPr>
            </w:pPr>
          </w:p>
        </w:tc>
        <w:tc>
          <w:tcPr>
            <w:tcW w:w="5670" w:type="dxa"/>
            <w:tcBorders>
              <w:left w:val="dotted" w:sz="4" w:space="0" w:color="000000"/>
              <w:bottom w:val="single" w:sz="4" w:space="0" w:color="000000"/>
              <w:right w:val="dotted" w:sz="4" w:space="0" w:color="000000"/>
            </w:tcBorders>
            <w:shd w:val="pct10" w:color="auto" w:fill="FFFFFF"/>
          </w:tcPr>
          <w:p w14:paraId="52B37EB9" w14:textId="77777777" w:rsidR="0081107A" w:rsidRDefault="0063774F">
            <w:pPr>
              <w:spacing w:before="40" w:after="40"/>
            </w:pPr>
            <w:r>
              <w:rPr>
                <w:b/>
                <w:sz w:val="22"/>
                <w:szCs w:val="22"/>
              </w:rPr>
              <w:t>Total</w:t>
            </w:r>
          </w:p>
        </w:tc>
        <w:tc>
          <w:tcPr>
            <w:tcW w:w="1627" w:type="dxa"/>
            <w:tcBorders>
              <w:left w:val="dotted" w:sz="4" w:space="0" w:color="000000"/>
              <w:bottom w:val="single" w:sz="4" w:space="0" w:color="000000"/>
              <w:right w:val="single" w:sz="4" w:space="0" w:color="000000"/>
            </w:tcBorders>
            <w:shd w:val="pct10" w:color="auto" w:fill="FFFFFF"/>
          </w:tcPr>
          <w:p w14:paraId="4B115779" w14:textId="77777777" w:rsidR="0081107A" w:rsidRDefault="0063774F">
            <w:pPr>
              <w:spacing w:after="0"/>
              <w:jc w:val="center"/>
            </w:pPr>
            <w:r w:rsidRPr="000730F7">
              <w:rPr>
                <w:color w:val="000000"/>
                <w:sz w:val="22"/>
                <w:szCs w:val="22"/>
                <w:highlight w:val="yellow"/>
              </w:rPr>
              <w:t>&lt;Total contract value&gt;</w:t>
            </w:r>
          </w:p>
        </w:tc>
      </w:tr>
    </w:tbl>
    <w:p w14:paraId="355EA398" w14:textId="77777777" w:rsidR="0081107A" w:rsidRDefault="0081107A">
      <w:pPr>
        <w:spacing w:before="240"/>
        <w:ind w:left="567"/>
        <w:rPr>
          <w:sz w:val="22"/>
          <w:szCs w:val="22"/>
        </w:rPr>
      </w:pPr>
    </w:p>
    <w:p w14:paraId="0AB6C494" w14:textId="77777777" w:rsidR="0081107A" w:rsidRDefault="0063774F">
      <w:pPr>
        <w:spacing w:before="240"/>
        <w:ind w:left="567"/>
        <w:rPr>
          <w:sz w:val="22"/>
          <w:szCs w:val="22"/>
        </w:rPr>
      </w:pPr>
      <w:r>
        <w:rPr>
          <w:sz w:val="22"/>
          <w:szCs w:val="22"/>
        </w:rPr>
        <w:t>By derogation, the payments to the contractor of the amounts due under interim and final payments shall be made within 90 days after receipt by the contracting authority of an invoice and of the reports, subject to approval of those reports in accordance with Article 27 of the general conditions.</w:t>
      </w:r>
    </w:p>
    <w:p w14:paraId="20A02ABF" w14:textId="77777777" w:rsidR="0081107A" w:rsidRDefault="0063774F">
      <w:pPr>
        <w:spacing w:after="0"/>
        <w:ind w:left="567" w:hanging="567"/>
        <w:rPr>
          <w:sz w:val="22"/>
          <w:szCs w:val="22"/>
        </w:rPr>
      </w:pPr>
      <w:r>
        <w:rPr>
          <w:sz w:val="22"/>
          <w:szCs w:val="22"/>
        </w:rPr>
        <w:t>29.3</w:t>
      </w:r>
      <w:r>
        <w:rPr>
          <w:sz w:val="22"/>
          <w:szCs w:val="22"/>
        </w:rPr>
        <w:tab/>
        <w:t xml:space="preserve">By derogation from Article 29.3 of the general conditions, once the deadline set in Article 29.1 has expired, the contractor will, upon </w:t>
      </w:r>
      <w:proofErr w:type="spellStart"/>
      <w:proofErr w:type="gramStart"/>
      <w:r>
        <w:rPr>
          <w:sz w:val="22"/>
          <w:szCs w:val="22"/>
        </w:rPr>
        <w:t>demand,be</w:t>
      </w:r>
      <w:proofErr w:type="spellEnd"/>
      <w:proofErr w:type="gramEnd"/>
      <w:r>
        <w:rPr>
          <w:sz w:val="22"/>
          <w:szCs w:val="22"/>
        </w:rPr>
        <w:t xml:space="preserve"> entitled to late-payment interest at the rate and for the period mentioned in the general conditions submitted</w:t>
      </w:r>
      <w:r w:rsidR="00F94AE0">
        <w:rPr>
          <w:sz w:val="22"/>
          <w:szCs w:val="22"/>
        </w:rPr>
        <w:t>.</w:t>
      </w:r>
      <w:r>
        <w:rPr>
          <w:sz w:val="22"/>
          <w:szCs w:val="22"/>
        </w:rPr>
        <w:t xml:space="preserve"> The demand must be submitted within two months of receiving late payment.</w:t>
      </w:r>
    </w:p>
    <w:p w14:paraId="3B94B814" w14:textId="77777777" w:rsidR="0081107A" w:rsidRDefault="0081107A">
      <w:pPr>
        <w:spacing w:after="0"/>
        <w:ind w:left="567" w:hanging="567"/>
        <w:rPr>
          <w:sz w:val="22"/>
          <w:szCs w:val="22"/>
        </w:rPr>
      </w:pPr>
    </w:p>
    <w:p w14:paraId="5366B72C" w14:textId="77777777" w:rsidR="0081107A" w:rsidRDefault="0063774F">
      <w:pPr>
        <w:spacing w:after="120"/>
        <w:ind w:left="567" w:hanging="567"/>
        <w:rPr>
          <w:sz w:val="22"/>
          <w:szCs w:val="22"/>
        </w:rPr>
      </w:pPr>
      <w:r>
        <w:rPr>
          <w:sz w:val="22"/>
          <w:szCs w:val="22"/>
        </w:rPr>
        <w:t>29.5</w:t>
      </w:r>
      <w:r>
        <w:rPr>
          <w:sz w:val="22"/>
          <w:szCs w:val="22"/>
        </w:rPr>
        <w:tab/>
        <w:t xml:space="preserve">Payments will be made in </w:t>
      </w:r>
      <w:r w:rsidRPr="00FA4BC5">
        <w:rPr>
          <w:sz w:val="22"/>
          <w:szCs w:val="22"/>
        </w:rPr>
        <w:t>MKD Denars</w:t>
      </w:r>
      <w:r>
        <w:rPr>
          <w:sz w:val="22"/>
          <w:szCs w:val="22"/>
        </w:rPr>
        <w:t xml:space="preserve"> in accordance with Articles 20.6 and 29.4 of the general conditions into the bank account notified by the contractor to the contracting authority.</w:t>
      </w:r>
    </w:p>
    <w:p w14:paraId="268E0002" w14:textId="77777777" w:rsidR="0081107A" w:rsidRDefault="0063774F">
      <w:pPr>
        <w:keepNext/>
        <w:keepLines/>
        <w:tabs>
          <w:tab w:val="left" w:pos="1134"/>
        </w:tabs>
        <w:spacing w:before="240" w:after="120"/>
        <w:ind w:left="1134" w:hanging="1134"/>
        <w:rPr>
          <w:b/>
        </w:rPr>
      </w:pPr>
      <w:r>
        <w:rPr>
          <w:b/>
          <w:bCs/>
          <w:sz w:val="22"/>
          <w:szCs w:val="22"/>
        </w:rPr>
        <w:t>Article 40</w:t>
      </w:r>
      <w:r>
        <w:rPr>
          <w:b/>
          <w:bCs/>
          <w:sz w:val="22"/>
          <w:szCs w:val="22"/>
        </w:rPr>
        <w:tab/>
        <w:t>Sett</w:t>
      </w:r>
      <w:r>
        <w:rPr>
          <w:b/>
          <w:bCs/>
        </w:rPr>
        <w:t>l</w:t>
      </w:r>
      <w:r>
        <w:rPr>
          <w:b/>
        </w:rPr>
        <w:t>ement of disputes</w:t>
      </w:r>
    </w:p>
    <w:p w14:paraId="30A30B38" w14:textId="77777777" w:rsidR="0081107A" w:rsidRDefault="0063774F">
      <w:pPr>
        <w:spacing w:after="120"/>
        <w:ind w:left="567" w:hanging="567"/>
        <w:rPr>
          <w:sz w:val="22"/>
          <w:szCs w:val="22"/>
        </w:rPr>
      </w:pPr>
      <w:r>
        <w:rPr>
          <w:sz w:val="22"/>
          <w:szCs w:val="22"/>
        </w:rPr>
        <w:t>40.4</w:t>
      </w:r>
      <w:r>
        <w:rPr>
          <w:sz w:val="22"/>
          <w:szCs w:val="22"/>
        </w:rPr>
        <w:tab/>
        <w:t xml:space="preserve">Any disputes arising out of or relating to this contract which cannot be settled otherwise shall be referred to the exclusive jurisdiction of </w:t>
      </w:r>
      <w:r>
        <w:rPr>
          <w:sz w:val="22"/>
          <w:szCs w:val="22"/>
          <w:lang w:val="en-US"/>
        </w:rPr>
        <w:t>Basic civil court Skopje</w:t>
      </w:r>
      <w:r>
        <w:rPr>
          <w:sz w:val="22"/>
          <w:szCs w:val="22"/>
        </w:rPr>
        <w:t xml:space="preserve"> applying the national legislation of the contracting authority.</w:t>
      </w:r>
    </w:p>
    <w:p w14:paraId="79F2298C" w14:textId="77777777" w:rsidR="0081107A" w:rsidRDefault="0063774F">
      <w:pPr>
        <w:keepNext/>
        <w:keepLines/>
        <w:tabs>
          <w:tab w:val="left" w:pos="1134"/>
        </w:tabs>
        <w:spacing w:before="240" w:after="120"/>
        <w:ind w:left="1134" w:hanging="1134"/>
        <w:rPr>
          <w:b/>
          <w:szCs w:val="24"/>
        </w:rPr>
      </w:pPr>
      <w:r>
        <w:rPr>
          <w:b/>
          <w:szCs w:val="24"/>
        </w:rPr>
        <w:t>Article 42</w:t>
      </w:r>
      <w:r>
        <w:rPr>
          <w:b/>
          <w:szCs w:val="24"/>
        </w:rPr>
        <w:tab/>
        <w:t>Data protection</w:t>
      </w:r>
    </w:p>
    <w:p w14:paraId="5A30E7A1" w14:textId="77777777" w:rsidR="0081107A" w:rsidRDefault="0063774F">
      <w:pPr>
        <w:rPr>
          <w:sz w:val="22"/>
          <w:szCs w:val="22"/>
        </w:rPr>
      </w:pPr>
      <w:r>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132EA6D" w14:textId="77777777" w:rsidR="0081107A" w:rsidRDefault="0063774F">
      <w:pPr>
        <w:rPr>
          <w:sz w:val="22"/>
          <w:szCs w:val="22"/>
          <w:u w:val="single"/>
        </w:rPr>
      </w:pPr>
      <w:r>
        <w:rPr>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w:t>
      </w:r>
      <w:proofErr w:type="gramStart"/>
      <w:r>
        <w:rPr>
          <w:sz w:val="22"/>
          <w:szCs w:val="22"/>
        </w:rPr>
        <w:t>signatures</w:t>
      </w:r>
      <w:proofErr w:type="gramEnd"/>
      <w:r>
        <w:rPr>
          <w:sz w:val="22"/>
          <w:szCs w:val="22"/>
        </w:rPr>
        <w:t xml:space="preserve">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Pr>
          <w:rStyle w:val="FootnoteReference"/>
          <w:sz w:val="22"/>
          <w:szCs w:val="22"/>
        </w:rPr>
        <w:footnoteReference w:id="5"/>
      </w:r>
      <w:r>
        <w:rPr>
          <w:sz w:val="22"/>
          <w:szCs w:val="22"/>
        </w:rPr>
        <w:t xml:space="preserve"> and as detailed in the specific privacy statement published at </w:t>
      </w:r>
      <w:proofErr w:type="spellStart"/>
      <w:r>
        <w:rPr>
          <w:sz w:val="22"/>
          <w:szCs w:val="22"/>
        </w:rPr>
        <w:t>ePRAG</w:t>
      </w:r>
      <w:proofErr w:type="spellEnd"/>
      <w:r>
        <w:rPr>
          <w:sz w:val="22"/>
          <w:szCs w:val="22"/>
        </w:rPr>
        <w:t>.</w:t>
      </w:r>
    </w:p>
    <w:p w14:paraId="39581065" w14:textId="77777777" w:rsidR="0081107A" w:rsidRDefault="0063774F">
      <w:pPr>
        <w:spacing w:before="240"/>
        <w:ind w:left="1417" w:hanging="1417"/>
        <w:jc w:val="center"/>
        <w:rPr>
          <w:sz w:val="22"/>
          <w:szCs w:val="22"/>
        </w:rPr>
      </w:pPr>
      <w:r>
        <w:rPr>
          <w:sz w:val="22"/>
          <w:szCs w:val="22"/>
        </w:rPr>
        <w:t>* * *</w:t>
      </w:r>
    </w:p>
    <w:sectPr w:rsidR="0081107A" w:rsidSect="0058539A">
      <w:footerReference w:type="default" r:id="rId10"/>
      <w:footerReference w:type="first" r:id="rId11"/>
      <w:pgSz w:w="11906" w:h="16838"/>
      <w:pgMar w:top="1134" w:right="1418" w:bottom="1276" w:left="1134" w:header="720" w:footer="534" w:gutter="567"/>
      <w:pgNumType w:start="1"/>
      <w:cols w:space="720"/>
      <w:formProt w:val="0"/>
      <w:titlePg/>
      <w:docGrid w:linePitch="10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A2187" w14:textId="77777777" w:rsidR="0058539A" w:rsidRDefault="0058539A">
      <w:pPr>
        <w:spacing w:after="0"/>
      </w:pPr>
      <w:r>
        <w:separator/>
      </w:r>
    </w:p>
  </w:endnote>
  <w:endnote w:type="continuationSeparator" w:id="0">
    <w:p w14:paraId="24091C1D" w14:textId="77777777" w:rsidR="0058539A" w:rsidRDefault="005853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NewRomanPS">
    <w:altName w:val="Times New Roman"/>
    <w:charset w:val="00"/>
    <w:family w:val="roma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ptima">
    <w:altName w:val="Cambria"/>
    <w:charset w:val="00"/>
    <w:family w:val="roman"/>
    <w:pitch w:val="variable"/>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AAFD7D" w14:textId="77777777" w:rsidR="0081107A" w:rsidRDefault="0063774F">
    <w:pPr>
      <w:pStyle w:val="Footer"/>
      <w:tabs>
        <w:tab w:val="right" w:pos="8505"/>
      </w:tabs>
      <w:spacing w:before="120"/>
      <w:rPr>
        <w:rStyle w:val="PageNumber"/>
        <w:rFonts w:ascii="Times New Roman" w:hAnsi="Times New Roman"/>
        <w:b/>
        <w:sz w:val="18"/>
        <w:szCs w:val="18"/>
      </w:rPr>
    </w:pPr>
    <w:r>
      <w:rPr>
        <w:rFonts w:ascii="Times New Roman" w:hAnsi="Times New Roman"/>
        <w:b/>
        <w:sz w:val="20"/>
      </w:rPr>
      <w:t>2021.1</w:t>
    </w:r>
    <w:r>
      <w:rPr>
        <w:rFonts w:ascii="Times New Roman" w:hAnsi="Times New Roman"/>
        <w:sz w:val="18"/>
        <w:szCs w:val="18"/>
      </w:rPr>
      <w:tab/>
      <w:t xml:space="preserve">Page </w:t>
    </w:r>
    <w:r w:rsidR="00CE2A05">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sidR="00CE2A05">
      <w:rPr>
        <w:rStyle w:val="PageNumber"/>
        <w:rFonts w:ascii="Times New Roman" w:hAnsi="Times New Roman"/>
        <w:sz w:val="18"/>
        <w:szCs w:val="18"/>
      </w:rPr>
      <w:fldChar w:fldCharType="separate"/>
    </w:r>
    <w:r w:rsidR="00F9379F">
      <w:rPr>
        <w:rStyle w:val="PageNumber"/>
        <w:rFonts w:ascii="Times New Roman" w:hAnsi="Times New Roman"/>
        <w:noProof/>
        <w:sz w:val="18"/>
        <w:szCs w:val="18"/>
      </w:rPr>
      <w:t>6</w:t>
    </w:r>
    <w:r w:rsidR="00CE2A05">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sidR="00CE2A05">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sidR="00CE2A05">
      <w:rPr>
        <w:rStyle w:val="PageNumber"/>
        <w:rFonts w:ascii="Times New Roman" w:hAnsi="Times New Roman"/>
        <w:sz w:val="18"/>
        <w:szCs w:val="18"/>
      </w:rPr>
      <w:fldChar w:fldCharType="separate"/>
    </w:r>
    <w:r w:rsidR="00F9379F">
      <w:rPr>
        <w:rStyle w:val="PageNumber"/>
        <w:rFonts w:ascii="Times New Roman" w:hAnsi="Times New Roman"/>
        <w:noProof/>
        <w:sz w:val="18"/>
        <w:szCs w:val="18"/>
      </w:rPr>
      <w:t>6</w:t>
    </w:r>
    <w:r w:rsidR="00CE2A05">
      <w:rPr>
        <w:rStyle w:val="PageNumber"/>
        <w:rFonts w:ascii="Times New Roman" w:hAnsi="Times New Roman"/>
        <w:sz w:val="18"/>
        <w:szCs w:val="18"/>
      </w:rPr>
      <w:fldChar w:fldCharType="end"/>
    </w:r>
  </w:p>
  <w:p w14:paraId="5BCB5304" w14:textId="77777777" w:rsidR="0081107A" w:rsidRDefault="00CE2A05">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sidR="0063774F">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sidR="0063774F">
      <w:rPr>
        <w:rStyle w:val="PageNumber"/>
        <w:rFonts w:ascii="Times New Roman" w:hAnsi="Times New Roman"/>
        <w:sz w:val="18"/>
        <w:szCs w:val="18"/>
      </w:rPr>
      <w:t>b8o2_contract_simp_en</w:t>
    </w:r>
    <w:r w:rsidR="00F9379F">
      <w:rPr>
        <w:rStyle w:val="PageNumber"/>
        <w:rFonts w:ascii="Times New Roman" w:hAnsi="Times New Roman"/>
        <w:sz w:val="18"/>
        <w:szCs w:val="18"/>
      </w:rPr>
      <w:t xml:space="preserve"> PCO</w:t>
    </w:r>
    <w:r w:rsidR="0063774F">
      <w:rPr>
        <w:rStyle w:val="PageNumber"/>
        <w:rFonts w:ascii="Times New Roman" w:hAnsi="Times New Roman"/>
        <w:sz w:val="18"/>
        <w:szCs w:val="18"/>
      </w:rPr>
      <w:t>.docx</w:t>
    </w:r>
    <w:r>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B4237" w14:textId="77777777" w:rsidR="0081107A" w:rsidRDefault="0063774F">
    <w:pPr>
      <w:pStyle w:val="Footer"/>
      <w:tabs>
        <w:tab w:val="right" w:pos="8505"/>
      </w:tabs>
      <w:rPr>
        <w:rStyle w:val="PageNumber"/>
        <w:rFonts w:ascii="Times New Roman" w:hAnsi="Times New Roman"/>
        <w:sz w:val="18"/>
        <w:szCs w:val="18"/>
      </w:rPr>
    </w:pPr>
    <w:r>
      <w:rPr>
        <w:rFonts w:ascii="Times New Roman" w:hAnsi="Times New Roman"/>
        <w:b/>
        <w:sz w:val="20"/>
      </w:rPr>
      <w:t>2021.1</w:t>
    </w:r>
    <w:r>
      <w:rPr>
        <w:rFonts w:ascii="Times New Roman" w:hAnsi="Times New Roman"/>
        <w:sz w:val="18"/>
        <w:szCs w:val="18"/>
      </w:rPr>
      <w:tab/>
      <w:t xml:space="preserve">Page </w:t>
    </w:r>
    <w:r w:rsidR="00CE2A05">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PAGE </w:instrText>
    </w:r>
    <w:r w:rsidR="00CE2A05">
      <w:rPr>
        <w:rStyle w:val="PageNumber"/>
        <w:rFonts w:ascii="Times New Roman" w:hAnsi="Times New Roman"/>
        <w:sz w:val="18"/>
        <w:szCs w:val="18"/>
      </w:rPr>
      <w:fldChar w:fldCharType="separate"/>
    </w:r>
    <w:r w:rsidR="00F9379F">
      <w:rPr>
        <w:rStyle w:val="PageNumber"/>
        <w:rFonts w:ascii="Times New Roman" w:hAnsi="Times New Roman"/>
        <w:noProof/>
        <w:sz w:val="18"/>
        <w:szCs w:val="18"/>
      </w:rPr>
      <w:t>1</w:t>
    </w:r>
    <w:r w:rsidR="00CE2A05">
      <w:rPr>
        <w:rStyle w:val="PageNumber"/>
        <w:rFonts w:ascii="Times New Roman" w:hAnsi="Times New Roman"/>
        <w:sz w:val="18"/>
        <w:szCs w:val="18"/>
      </w:rPr>
      <w:fldChar w:fldCharType="end"/>
    </w:r>
    <w:r>
      <w:rPr>
        <w:rStyle w:val="PageNumber"/>
        <w:rFonts w:ascii="Times New Roman" w:hAnsi="Times New Roman"/>
        <w:sz w:val="18"/>
        <w:szCs w:val="18"/>
      </w:rPr>
      <w:t xml:space="preserve"> of </w:t>
    </w:r>
    <w:r w:rsidR="00CE2A05">
      <w:rPr>
        <w:rStyle w:val="PageNumber"/>
        <w:rFonts w:ascii="Times New Roman" w:hAnsi="Times New Roman"/>
        <w:sz w:val="18"/>
        <w:szCs w:val="18"/>
      </w:rPr>
      <w:fldChar w:fldCharType="begin"/>
    </w:r>
    <w:r>
      <w:rPr>
        <w:rStyle w:val="PageNumber"/>
        <w:rFonts w:ascii="Times New Roman" w:hAnsi="Times New Roman"/>
        <w:sz w:val="18"/>
        <w:szCs w:val="18"/>
      </w:rPr>
      <w:instrText xml:space="preserve"> NUMPAGES </w:instrText>
    </w:r>
    <w:r w:rsidR="00CE2A05">
      <w:rPr>
        <w:rStyle w:val="PageNumber"/>
        <w:rFonts w:ascii="Times New Roman" w:hAnsi="Times New Roman"/>
        <w:sz w:val="18"/>
        <w:szCs w:val="18"/>
      </w:rPr>
      <w:fldChar w:fldCharType="separate"/>
    </w:r>
    <w:r w:rsidR="00F9379F">
      <w:rPr>
        <w:rStyle w:val="PageNumber"/>
        <w:rFonts w:ascii="Times New Roman" w:hAnsi="Times New Roman"/>
        <w:noProof/>
        <w:sz w:val="18"/>
        <w:szCs w:val="18"/>
      </w:rPr>
      <w:t>6</w:t>
    </w:r>
    <w:r w:rsidR="00CE2A05">
      <w:rPr>
        <w:rStyle w:val="PageNumber"/>
        <w:rFonts w:ascii="Times New Roman" w:hAnsi="Times New Roman"/>
        <w:sz w:val="18"/>
        <w:szCs w:val="18"/>
      </w:rPr>
      <w:fldChar w:fldCharType="end"/>
    </w:r>
  </w:p>
  <w:p w14:paraId="3B87EDDB" w14:textId="77777777" w:rsidR="0081107A" w:rsidRDefault="00CE2A05">
    <w:pPr>
      <w:pStyle w:val="Footer"/>
      <w:tabs>
        <w:tab w:val="right" w:pos="8505"/>
      </w:tabs>
      <w:rPr>
        <w:rFonts w:ascii="Times New Roman" w:hAnsi="Times New Roman"/>
        <w:sz w:val="18"/>
        <w:szCs w:val="18"/>
      </w:rPr>
    </w:pPr>
    <w:r>
      <w:rPr>
        <w:rStyle w:val="PageNumber"/>
        <w:rFonts w:ascii="Times New Roman" w:hAnsi="Times New Roman"/>
        <w:sz w:val="18"/>
        <w:szCs w:val="18"/>
      </w:rPr>
      <w:fldChar w:fldCharType="begin"/>
    </w:r>
    <w:r w:rsidR="0063774F">
      <w:rPr>
        <w:rStyle w:val="PageNumber"/>
        <w:rFonts w:ascii="Times New Roman" w:hAnsi="Times New Roman"/>
        <w:sz w:val="18"/>
        <w:szCs w:val="18"/>
      </w:rPr>
      <w:instrText xml:space="preserve"> FILENAME </w:instrText>
    </w:r>
    <w:r>
      <w:rPr>
        <w:rStyle w:val="PageNumber"/>
        <w:rFonts w:ascii="Times New Roman" w:hAnsi="Times New Roman"/>
        <w:sz w:val="18"/>
        <w:szCs w:val="18"/>
      </w:rPr>
      <w:fldChar w:fldCharType="separate"/>
    </w:r>
    <w:r w:rsidR="0063774F">
      <w:rPr>
        <w:rStyle w:val="PageNumber"/>
        <w:rFonts w:ascii="Times New Roman" w:hAnsi="Times New Roman"/>
        <w:sz w:val="18"/>
        <w:szCs w:val="18"/>
      </w:rPr>
      <w:t>b8o2_contract_simp_en</w:t>
    </w:r>
    <w:r w:rsidR="00F9379F">
      <w:rPr>
        <w:rStyle w:val="PageNumber"/>
        <w:rFonts w:ascii="Times New Roman" w:hAnsi="Times New Roman"/>
        <w:sz w:val="18"/>
        <w:szCs w:val="18"/>
      </w:rPr>
      <w:t xml:space="preserve"> PCO</w:t>
    </w:r>
    <w:r w:rsidR="0063774F">
      <w:rPr>
        <w:rStyle w:val="PageNumber"/>
        <w:rFonts w:ascii="Times New Roman" w:hAnsi="Times New Roman"/>
        <w:sz w:val="18"/>
        <w:szCs w:val="18"/>
      </w:rPr>
      <w:t>.docx</w:t>
    </w:r>
    <w:r>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495EB5" w14:textId="77777777" w:rsidR="0058539A" w:rsidRDefault="0058539A">
      <w:pPr>
        <w:rPr>
          <w:sz w:val="12"/>
        </w:rPr>
      </w:pPr>
      <w:r>
        <w:separator/>
      </w:r>
    </w:p>
  </w:footnote>
  <w:footnote w:type="continuationSeparator" w:id="0">
    <w:p w14:paraId="53FA2873" w14:textId="77777777" w:rsidR="0058539A" w:rsidRDefault="0058539A">
      <w:pPr>
        <w:rPr>
          <w:sz w:val="12"/>
        </w:rPr>
      </w:pPr>
      <w:r>
        <w:continuationSeparator/>
      </w:r>
    </w:p>
  </w:footnote>
  <w:footnote w:id="1">
    <w:p w14:paraId="26C14360" w14:textId="77777777" w:rsidR="0081107A" w:rsidRDefault="0063774F">
      <w:pPr>
        <w:pStyle w:val="FootnoteText"/>
      </w:pPr>
      <w:r>
        <w:rPr>
          <w:rStyle w:val="FootnoteCharacters"/>
        </w:rPr>
        <w:footnoteRef/>
      </w:r>
      <w:r>
        <w:t xml:space="preserve"> Where the contracting party is an individual.</w:t>
      </w:r>
    </w:p>
  </w:footnote>
  <w:footnote w:id="2">
    <w:p w14:paraId="5F428806" w14:textId="77777777" w:rsidR="0081107A" w:rsidRDefault="0063774F">
      <w:pPr>
        <w:pStyle w:val="FootnoteText"/>
      </w:pPr>
      <w:r>
        <w:rPr>
          <w:rStyle w:val="FootnoteCharacters"/>
        </w:rPr>
        <w:footnoteRef/>
      </w:r>
      <w:r>
        <w:t xml:space="preserve"> Where applicable. For individuals, mention their ID card, </w:t>
      </w:r>
      <w:proofErr w:type="gramStart"/>
      <w:r>
        <w:t>passport</w:t>
      </w:r>
      <w:proofErr w:type="gramEnd"/>
      <w:r>
        <w:t xml:space="preserve"> or equivalent document number.</w:t>
      </w:r>
    </w:p>
  </w:footnote>
  <w:footnote w:id="3">
    <w:p w14:paraId="16693954" w14:textId="77777777" w:rsidR="0081107A" w:rsidRDefault="0063774F">
      <w:pPr>
        <w:pStyle w:val="FootnoteText"/>
      </w:pPr>
      <w:r>
        <w:rPr>
          <w:rStyle w:val="FootnoteCharacters"/>
        </w:rPr>
        <w:footnoteRef/>
      </w:r>
      <w:r>
        <w:t xml:space="preserve"> Except where the contracting party is not VAT registered.</w:t>
      </w:r>
    </w:p>
  </w:footnote>
  <w:footnote w:id="4">
    <w:p w14:paraId="5DC91B9D" w14:textId="77777777" w:rsidR="0081107A" w:rsidRDefault="0063774F">
      <w:pPr>
        <w:pStyle w:val="FootnoteText"/>
      </w:pPr>
      <w:r>
        <w:rPr>
          <w:rStyle w:val="FootnoteCharacters"/>
        </w:rPr>
        <w:footnoteRef/>
      </w:r>
      <w:r>
        <w:t xml:space="preserve"> The contractor is not obliged to ask for pre-financing.</w:t>
      </w:r>
    </w:p>
  </w:footnote>
  <w:footnote w:id="5">
    <w:p w14:paraId="0735368C" w14:textId="77777777" w:rsidR="0081107A" w:rsidRDefault="0063774F">
      <w:pPr>
        <w:pStyle w:val="FootnoteText"/>
      </w:pPr>
      <w:r>
        <w:rPr>
          <w:rStyle w:val="FootnoteCharacters"/>
        </w:rPr>
        <w:footnoteRef/>
      </w:r>
      <w:r>
        <w:t xml:space="preserve"> OJ L 205 of 21.11.2018, p. 39.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2C1"/>
    <w:multiLevelType w:val="multilevel"/>
    <w:tmpl w:val="DE54D6DC"/>
    <w:lvl w:ilvl="0">
      <w:start w:val="1"/>
      <w:numFmt w:val="bullet"/>
      <w:pStyle w:val="ListDash3"/>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25E7FB3"/>
    <w:multiLevelType w:val="multilevel"/>
    <w:tmpl w:val="8F66E5C2"/>
    <w:lvl w:ilvl="0">
      <w:start w:val="1"/>
      <w:numFmt w:val="bullet"/>
      <w:pStyle w:val="ListBullet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DC15510"/>
    <w:multiLevelType w:val="multilevel"/>
    <w:tmpl w:val="3E5A87C2"/>
    <w:lvl w:ilvl="0">
      <w:start w:val="1"/>
      <w:numFmt w:val="bullet"/>
      <w:pStyle w:val="ListDash4"/>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A141FB6"/>
    <w:multiLevelType w:val="multilevel"/>
    <w:tmpl w:val="6682150C"/>
    <w:lvl w:ilvl="0">
      <w:start w:val="1"/>
      <w:numFmt w:val="bullet"/>
      <w:lvlText w:val=""/>
      <w:lvlJc w:val="left"/>
      <w:pPr>
        <w:tabs>
          <w:tab w:val="num" w:pos="0"/>
        </w:tabs>
        <w:ind w:left="1287" w:hanging="360"/>
      </w:pPr>
      <w:rPr>
        <w:rFonts w:ascii="Symbol" w:hAnsi="Symbol" w:cs="Symbol" w:hint="default"/>
      </w:rPr>
    </w:lvl>
    <w:lvl w:ilvl="1">
      <w:numFmt w:val="bullet"/>
      <w:lvlText w:val="-"/>
      <w:lvlJc w:val="left"/>
      <w:pPr>
        <w:tabs>
          <w:tab w:val="num" w:pos="0"/>
        </w:tabs>
        <w:ind w:left="2007" w:hanging="360"/>
      </w:pPr>
      <w:rPr>
        <w:rFonts w:ascii="Times New Roman" w:hAnsi="Times New Roman" w:cs="Times New Roman"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15:restartNumberingAfterBreak="0">
    <w:nsid w:val="26D43F2E"/>
    <w:multiLevelType w:val="multilevel"/>
    <w:tmpl w:val="31CCB90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cs="Times New Roman" w:hint="default"/>
      </w:rPr>
    </w:lvl>
    <w:lvl w:ilvl="3">
      <w:start w:val="1"/>
      <w:numFmt w:val="bullet"/>
      <w:pStyle w:val="ListNumber3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7994883"/>
    <w:multiLevelType w:val="multilevel"/>
    <w:tmpl w:val="1C0C6C4A"/>
    <w:lvl w:ilvl="0">
      <w:start w:val="1"/>
      <w:numFmt w:val="bullet"/>
      <w:pStyle w:val="ListBullet1"/>
      <w:lvlText w:val=""/>
      <w:lvlJc w:val="left"/>
      <w:pPr>
        <w:tabs>
          <w:tab w:val="num" w:pos="765"/>
        </w:tabs>
        <w:ind w:left="76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2A46691A"/>
    <w:multiLevelType w:val="multilevel"/>
    <w:tmpl w:val="CBD4321C"/>
    <w:lvl w:ilvl="0">
      <w:start w:val="1"/>
      <w:numFmt w:val="decimal"/>
      <w:pStyle w:val="ListNumber5"/>
      <w:lvlText w:val="%1."/>
      <w:lvlJc w:val="left"/>
      <w:pPr>
        <w:tabs>
          <w:tab w:val="num" w:pos="1492"/>
        </w:tabs>
        <w:ind w:left="1492"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A496A24"/>
    <w:multiLevelType w:val="multilevel"/>
    <w:tmpl w:val="7D3856D6"/>
    <w:lvl w:ilvl="0">
      <w:start w:val="1"/>
      <w:numFmt w:val="bullet"/>
      <w:pStyle w:val="ListDash"/>
      <w:lvlText w:val="–"/>
      <w:lvlJc w:val="left"/>
      <w:pPr>
        <w:tabs>
          <w:tab w:val="num" w:pos="283"/>
        </w:tabs>
        <w:ind w:left="283"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2B691054"/>
    <w:multiLevelType w:val="multilevel"/>
    <w:tmpl w:val="4BEAE18A"/>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cs="Times New Roman" w:hint="default"/>
      </w:rPr>
    </w:lvl>
    <w:lvl w:ilvl="3">
      <w:start w:val="1"/>
      <w:numFmt w:val="bullet"/>
      <w:pStyle w:val="ListNumber4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5401E0D"/>
    <w:multiLevelType w:val="multilevel"/>
    <w:tmpl w:val="45C298EC"/>
    <w:lvl w:ilvl="0">
      <w:start w:val="1"/>
      <w:numFmt w:val="bullet"/>
      <w:pStyle w:val="ListBullet"/>
      <w:lvlText w:val=""/>
      <w:lvlJc w:val="left"/>
      <w:pPr>
        <w:tabs>
          <w:tab w:val="num" w:pos="283"/>
        </w:tabs>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38EB3E04"/>
    <w:multiLevelType w:val="multilevel"/>
    <w:tmpl w:val="BB9030F2"/>
    <w:lvl w:ilvl="0">
      <w:start w:val="1"/>
      <w:numFmt w:val="bullet"/>
      <w:pStyle w:val="ListBullet4"/>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4A7D5DA0"/>
    <w:multiLevelType w:val="multilevel"/>
    <w:tmpl w:val="2E1899E2"/>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hint="default"/>
      </w:rPr>
    </w:lvl>
    <w:lvl w:ilvl="3">
      <w:start w:val="1"/>
      <w:numFmt w:val="bullet"/>
      <w:pStyle w:val="ListNumberLevel4"/>
      <w:lvlText w:val=""/>
      <w:lvlJc w:val="left"/>
      <w:pPr>
        <w:tabs>
          <w:tab w:val="num" w:pos="2835"/>
        </w:tabs>
        <w:ind w:left="2835"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CD1C25"/>
    <w:multiLevelType w:val="multilevel"/>
    <w:tmpl w:val="B792CD9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cs="Times New Roman" w:hint="default"/>
      </w:rPr>
    </w:lvl>
    <w:lvl w:ilvl="3">
      <w:start w:val="1"/>
      <w:numFmt w:val="bullet"/>
      <w:pStyle w:val="ListNumber2Level4"/>
      <w:lvlText w:val=""/>
      <w:lvlJc w:val="left"/>
      <w:pPr>
        <w:tabs>
          <w:tab w:val="num" w:pos="4037"/>
        </w:tabs>
        <w:ind w:left="403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53ED035E"/>
    <w:multiLevelType w:val="multilevel"/>
    <w:tmpl w:val="D360C10C"/>
    <w:lvl w:ilvl="0">
      <w:start w:val="1"/>
      <w:numFmt w:val="bullet"/>
      <w:pStyle w:val="ListDash1"/>
      <w:lvlText w:val="–"/>
      <w:lvlJc w:val="left"/>
      <w:pPr>
        <w:tabs>
          <w:tab w:val="num" w:pos="765"/>
        </w:tabs>
        <w:ind w:left="76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55770D8A"/>
    <w:multiLevelType w:val="multilevel"/>
    <w:tmpl w:val="5874E7E2"/>
    <w:lvl w:ilvl="0">
      <w:start w:val="1"/>
      <w:numFmt w:val="bullet"/>
      <w:pStyle w:val="ListDash2"/>
      <w:lvlText w:val="–"/>
      <w:lvlJc w:val="left"/>
      <w:pPr>
        <w:tabs>
          <w:tab w:val="num" w:pos="1485"/>
        </w:tabs>
        <w:ind w:left="1485" w:hanging="283"/>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612D49FD"/>
    <w:multiLevelType w:val="multilevel"/>
    <w:tmpl w:val="406CE9B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cs="Times New Roman" w:hint="default"/>
      </w:rPr>
    </w:lvl>
    <w:lvl w:ilvl="3">
      <w:start w:val="1"/>
      <w:numFmt w:val="bullet"/>
      <w:pStyle w:val="ListNumber1Level4"/>
      <w:lvlText w:val=""/>
      <w:lvlJc w:val="left"/>
      <w:pPr>
        <w:tabs>
          <w:tab w:val="num" w:pos="3317"/>
        </w:tabs>
        <w:ind w:left="3317" w:hanging="709"/>
      </w:pPr>
      <w:rPr>
        <w:rFonts w:ascii="Symbol" w:hAnsi="Symbol" w:cs="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64F8508C"/>
    <w:multiLevelType w:val="multilevel"/>
    <w:tmpl w:val="9B103102"/>
    <w:lvl w:ilvl="0">
      <w:start w:val="1"/>
      <w:numFmt w:val="bullet"/>
      <w:pStyle w:val="ListBullet2"/>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7C022516"/>
    <w:multiLevelType w:val="multilevel"/>
    <w:tmpl w:val="11D43594"/>
    <w:lvl w:ilvl="0">
      <w:start w:val="1"/>
      <w:numFmt w:val="decimal"/>
      <w:pStyle w:val="Heading1"/>
      <w:lvlText w:val="%1."/>
      <w:lvlJc w:val="left"/>
      <w:pPr>
        <w:tabs>
          <w:tab w:val="num" w:pos="480"/>
        </w:tabs>
        <w:ind w:left="480" w:hanging="480"/>
      </w:pPr>
    </w:lvl>
    <w:lvl w:ilvl="1">
      <w:start w:val="1"/>
      <w:numFmt w:val="decimal"/>
      <w:pStyle w:val="Heading2"/>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DAE3DBD"/>
    <w:multiLevelType w:val="multilevel"/>
    <w:tmpl w:val="7A50CE68"/>
    <w:lvl w:ilvl="0">
      <w:start w:val="1"/>
      <w:numFmt w:val="bullet"/>
      <w:pStyle w:val="ListBullet3"/>
      <w:lvlText w:val=""/>
      <w:lvlJc w:val="left"/>
      <w:pPr>
        <w:tabs>
          <w:tab w:val="num" w:pos="1485"/>
        </w:tabs>
        <w:ind w:left="1485"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092238582">
    <w:abstractNumId w:val="17"/>
  </w:num>
  <w:num w:numId="2" w16cid:durableId="505824876">
    <w:abstractNumId w:val="9"/>
  </w:num>
  <w:num w:numId="3" w16cid:durableId="834220076">
    <w:abstractNumId w:val="16"/>
  </w:num>
  <w:num w:numId="4" w16cid:durableId="1178349344">
    <w:abstractNumId w:val="18"/>
  </w:num>
  <w:num w:numId="5" w16cid:durableId="1032656238">
    <w:abstractNumId w:val="10"/>
  </w:num>
  <w:num w:numId="6" w16cid:durableId="1620912389">
    <w:abstractNumId w:val="1"/>
  </w:num>
  <w:num w:numId="7" w16cid:durableId="159275797">
    <w:abstractNumId w:val="11"/>
  </w:num>
  <w:num w:numId="8" w16cid:durableId="15618992">
    <w:abstractNumId w:val="12"/>
  </w:num>
  <w:num w:numId="9" w16cid:durableId="850339052">
    <w:abstractNumId w:val="4"/>
  </w:num>
  <w:num w:numId="10" w16cid:durableId="197282361">
    <w:abstractNumId w:val="8"/>
  </w:num>
  <w:num w:numId="11" w16cid:durableId="658964594">
    <w:abstractNumId w:val="6"/>
  </w:num>
  <w:num w:numId="12" w16cid:durableId="173082842">
    <w:abstractNumId w:val="5"/>
  </w:num>
  <w:num w:numId="13" w16cid:durableId="1192525171">
    <w:abstractNumId w:val="7"/>
  </w:num>
  <w:num w:numId="14" w16cid:durableId="1108814153">
    <w:abstractNumId w:val="13"/>
  </w:num>
  <w:num w:numId="15" w16cid:durableId="1880631671">
    <w:abstractNumId w:val="14"/>
  </w:num>
  <w:num w:numId="16" w16cid:durableId="1878276635">
    <w:abstractNumId w:val="0"/>
  </w:num>
  <w:num w:numId="17" w16cid:durableId="290747475">
    <w:abstractNumId w:val="2"/>
  </w:num>
  <w:num w:numId="18" w16cid:durableId="2062052826">
    <w:abstractNumId w:val="15"/>
  </w:num>
  <w:num w:numId="19" w16cid:durableId="1532648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proofState w:spelling="clean" w:grammar="clean"/>
  <w:doNotTrackMoves/>
  <w:defaultTabStop w:val="720"/>
  <w:autoHyphenation/>
  <w:characterSpacingControl w:val="doNotCompress"/>
  <w:footnotePr>
    <w:footnote w:id="-1"/>
    <w:footnote w:id="0"/>
  </w:footnotePr>
  <w:endnotePr>
    <w:endnote w:id="-1"/>
    <w:endnote w:id="0"/>
  </w:endnotePr>
  <w:compat>
    <w:doNotExpandShiftReturn/>
    <w:usePrinterMetrics/>
    <w:doNotBreakWrappedTab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EurolookDoctype" w:val="REP"/>
    <w:docVar w:name="EurolookLanguage" w:val="2057"/>
    <w:docVar w:name="EurolookVersion" w:val="3.7"/>
    <w:docVar w:name="LW_DocType" w:val="REP"/>
  </w:docVars>
  <w:rsids>
    <w:rsidRoot w:val="0081107A"/>
    <w:rsid w:val="00017458"/>
    <w:rsid w:val="00041907"/>
    <w:rsid w:val="000730F7"/>
    <w:rsid w:val="00087173"/>
    <w:rsid w:val="001251CC"/>
    <w:rsid w:val="001B7FD4"/>
    <w:rsid w:val="002B0479"/>
    <w:rsid w:val="0058539A"/>
    <w:rsid w:val="005E3E5D"/>
    <w:rsid w:val="0063774F"/>
    <w:rsid w:val="007D60EE"/>
    <w:rsid w:val="0081107A"/>
    <w:rsid w:val="00971F83"/>
    <w:rsid w:val="00BD221B"/>
    <w:rsid w:val="00CE2A05"/>
    <w:rsid w:val="00F9379F"/>
    <w:rsid w:val="00F94AE0"/>
    <w:rsid w:val="00FA4BC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C60D06"/>
  <w15:docId w15:val="{F02D1766-7574-4D72-A888-58E5C6DD9B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A05"/>
    <w:pPr>
      <w:suppressAutoHyphens/>
      <w:spacing w:after="240"/>
      <w:jc w:val="both"/>
    </w:pPr>
    <w:rPr>
      <w:rFonts w:eastAsia="Times New Roman"/>
      <w:sz w:val="24"/>
      <w:lang w:val="en-GB" w:eastAsia="en-GB"/>
    </w:rPr>
  </w:style>
  <w:style w:type="paragraph" w:styleId="Heading1">
    <w:name w:val="heading 1"/>
    <w:basedOn w:val="Normal"/>
    <w:next w:val="Text1"/>
    <w:link w:val="Heading1Char"/>
    <w:qFormat/>
    <w:rsid w:val="00CE2A05"/>
    <w:pPr>
      <w:keepNext/>
      <w:numPr>
        <w:numId w:val="1"/>
      </w:numPr>
      <w:spacing w:before="240"/>
      <w:ind w:left="482" w:hanging="482"/>
      <w:outlineLvl w:val="0"/>
    </w:pPr>
    <w:rPr>
      <w:b/>
      <w:smallCaps/>
      <w:kern w:val="2"/>
    </w:rPr>
  </w:style>
  <w:style w:type="paragraph" w:styleId="Heading2">
    <w:name w:val="heading 2"/>
    <w:basedOn w:val="Normal"/>
    <w:next w:val="Text2"/>
    <w:qFormat/>
    <w:rsid w:val="00CE2A05"/>
    <w:pPr>
      <w:keepNext/>
      <w:numPr>
        <w:ilvl w:val="1"/>
        <w:numId w:val="1"/>
      </w:numPr>
      <w:ind w:left="1202"/>
      <w:outlineLvl w:val="1"/>
    </w:pPr>
    <w:rPr>
      <w:b/>
    </w:rPr>
  </w:style>
  <w:style w:type="paragraph" w:styleId="Heading3">
    <w:name w:val="heading 3"/>
    <w:basedOn w:val="Normal"/>
    <w:next w:val="Text3"/>
    <w:qFormat/>
    <w:rsid w:val="00CE2A05"/>
    <w:pPr>
      <w:keepNext/>
      <w:numPr>
        <w:ilvl w:val="2"/>
        <w:numId w:val="1"/>
      </w:numPr>
      <w:ind w:left="1984" w:hanging="782"/>
      <w:outlineLvl w:val="2"/>
    </w:pPr>
    <w:rPr>
      <w:i/>
    </w:rPr>
  </w:style>
  <w:style w:type="paragraph" w:styleId="Heading4">
    <w:name w:val="heading 4"/>
    <w:basedOn w:val="Normal"/>
    <w:next w:val="Text4"/>
    <w:qFormat/>
    <w:rsid w:val="00CE2A05"/>
    <w:pPr>
      <w:keepNext/>
      <w:numPr>
        <w:ilvl w:val="3"/>
        <w:numId w:val="1"/>
      </w:numPr>
      <w:ind w:left="1984" w:hanging="782"/>
      <w:outlineLvl w:val="3"/>
    </w:pPr>
  </w:style>
  <w:style w:type="paragraph" w:styleId="Heading5">
    <w:name w:val="heading 5"/>
    <w:basedOn w:val="Normal"/>
    <w:next w:val="Normal"/>
    <w:qFormat/>
    <w:rsid w:val="00CE2A05"/>
    <w:pPr>
      <w:tabs>
        <w:tab w:val="left" w:pos="0"/>
      </w:tabs>
      <w:spacing w:before="240" w:after="60"/>
      <w:outlineLvl w:val="4"/>
    </w:pPr>
    <w:rPr>
      <w:rFonts w:ascii="Arial" w:hAnsi="Arial"/>
      <w:sz w:val="22"/>
    </w:rPr>
  </w:style>
  <w:style w:type="paragraph" w:styleId="Heading6">
    <w:name w:val="heading 6"/>
    <w:basedOn w:val="Normal"/>
    <w:next w:val="Normal"/>
    <w:qFormat/>
    <w:rsid w:val="00CE2A05"/>
    <w:pPr>
      <w:tabs>
        <w:tab w:val="left" w:pos="0"/>
      </w:tabs>
      <w:spacing w:before="240" w:after="60"/>
      <w:outlineLvl w:val="5"/>
    </w:pPr>
    <w:rPr>
      <w:rFonts w:ascii="Arial" w:hAnsi="Arial"/>
      <w:i/>
      <w:sz w:val="22"/>
    </w:rPr>
  </w:style>
  <w:style w:type="paragraph" w:styleId="Heading7">
    <w:name w:val="heading 7"/>
    <w:basedOn w:val="Normal"/>
    <w:next w:val="Normal"/>
    <w:qFormat/>
    <w:rsid w:val="00CE2A05"/>
    <w:pPr>
      <w:tabs>
        <w:tab w:val="left" w:pos="0"/>
      </w:tabs>
      <w:spacing w:before="240" w:after="60"/>
      <w:outlineLvl w:val="6"/>
    </w:pPr>
    <w:rPr>
      <w:rFonts w:ascii="Arial" w:hAnsi="Arial"/>
      <w:sz w:val="20"/>
    </w:rPr>
  </w:style>
  <w:style w:type="paragraph" w:styleId="Heading8">
    <w:name w:val="heading 8"/>
    <w:basedOn w:val="Normal"/>
    <w:next w:val="Normal"/>
    <w:qFormat/>
    <w:rsid w:val="00CE2A05"/>
    <w:pPr>
      <w:tabs>
        <w:tab w:val="left" w:pos="0"/>
      </w:tabs>
      <w:spacing w:before="240" w:after="60"/>
      <w:outlineLvl w:val="7"/>
    </w:pPr>
    <w:rPr>
      <w:rFonts w:ascii="Arial" w:hAnsi="Arial"/>
      <w:i/>
      <w:sz w:val="20"/>
    </w:rPr>
  </w:style>
  <w:style w:type="paragraph" w:styleId="Heading9">
    <w:name w:val="heading 9"/>
    <w:basedOn w:val="Normal"/>
    <w:next w:val="Normal"/>
    <w:qFormat/>
    <w:rsid w:val="00CE2A05"/>
    <w:pPr>
      <w:tabs>
        <w:tab w:val="left"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qFormat/>
    <w:rsid w:val="00CE2A05"/>
    <w:rPr>
      <w:sz w:val="16"/>
      <w:szCs w:val="16"/>
    </w:rPr>
  </w:style>
  <w:style w:type="character" w:styleId="Emphasis">
    <w:name w:val="Emphasis"/>
    <w:qFormat/>
    <w:rsid w:val="00CE2A05"/>
    <w:rPr>
      <w:i/>
    </w:rPr>
  </w:style>
  <w:style w:type="character" w:styleId="FollowedHyperlink">
    <w:name w:val="FollowedHyperlink"/>
    <w:qFormat/>
    <w:rsid w:val="00CE2A05"/>
    <w:rPr>
      <w:color w:val="606420"/>
      <w:u w:val="single"/>
    </w:rPr>
  </w:style>
  <w:style w:type="character" w:customStyle="1" w:styleId="FootnoteCharacters">
    <w:name w:val="Footnote Characters"/>
    <w:link w:val="Char2"/>
    <w:qFormat/>
    <w:rsid w:val="00CE2A05"/>
    <w:rPr>
      <w:rFonts w:ascii="TimesNewRomanPS" w:hAnsi="TimesNewRomanPS"/>
      <w:sz w:val="16"/>
      <w:vertAlign w:val="superscript"/>
    </w:rPr>
  </w:style>
  <w:style w:type="character" w:styleId="FootnoteReference">
    <w:name w:val="footnote reference"/>
    <w:rsid w:val="00CE2A05"/>
    <w:rPr>
      <w:rFonts w:ascii="TimesNewRomanPS" w:hAnsi="TimesNewRomanPS"/>
      <w:sz w:val="16"/>
      <w:vertAlign w:val="superscript"/>
    </w:rPr>
  </w:style>
  <w:style w:type="character" w:styleId="Hyperlink">
    <w:name w:val="Hyperlink"/>
    <w:rsid w:val="00CE2A05"/>
    <w:rPr>
      <w:color w:val="0000FF"/>
      <w:u w:val="single"/>
    </w:rPr>
  </w:style>
  <w:style w:type="character" w:styleId="PageNumber">
    <w:name w:val="page number"/>
    <w:basedOn w:val="DefaultParagraphFont"/>
    <w:qFormat/>
    <w:rsid w:val="00CE2A05"/>
  </w:style>
  <w:style w:type="character" w:customStyle="1" w:styleId="DefaultMargins">
    <w:name w:val="DefaultMargins"/>
    <w:qFormat/>
    <w:rsid w:val="00CE2A05"/>
    <w:rPr>
      <w:rFonts w:ascii="Times New Roman" w:hAnsi="Times New Roman" w:cs="Times New Roman"/>
      <w:sz w:val="24"/>
      <w:szCs w:val="24"/>
      <w:lang w:val="en-US"/>
    </w:rPr>
  </w:style>
  <w:style w:type="character" w:customStyle="1" w:styleId="tw4winMark">
    <w:name w:val="tw4winMark"/>
    <w:qFormat/>
    <w:rsid w:val="00CE2A05"/>
    <w:rPr>
      <w:rFonts w:ascii="Times New Roman" w:hAnsi="Times New Roman" w:cs="Times New Roman"/>
      <w:vanish/>
      <w:color w:val="800080"/>
      <w:sz w:val="24"/>
      <w:szCs w:val="24"/>
      <w:vertAlign w:val="subscript"/>
    </w:rPr>
  </w:style>
  <w:style w:type="character" w:customStyle="1" w:styleId="Heading1Char">
    <w:name w:val="Heading 1 Char"/>
    <w:link w:val="Heading1"/>
    <w:qFormat/>
    <w:rsid w:val="00CE2A05"/>
    <w:rPr>
      <w:b/>
      <w:smallCaps/>
      <w:kern w:val="2"/>
      <w:sz w:val="24"/>
    </w:rPr>
  </w:style>
  <w:style w:type="character" w:customStyle="1" w:styleId="StyleFootnoteReferenceTimesNewRoman11pt">
    <w:name w:val="Style Footnote Reference + Times New Roman 11 pt"/>
    <w:qFormat/>
    <w:rsid w:val="00CE2A05"/>
    <w:rPr>
      <w:rFonts w:ascii="Times New Roman" w:hAnsi="Times New Roman"/>
      <w:sz w:val="20"/>
      <w:vertAlign w:val="superscript"/>
    </w:rPr>
  </w:style>
  <w:style w:type="character" w:customStyle="1" w:styleId="CommentTextChar">
    <w:name w:val="Comment Text Char"/>
    <w:link w:val="CommentText"/>
    <w:uiPriority w:val="99"/>
    <w:semiHidden/>
    <w:qFormat/>
    <w:rsid w:val="00CE2A05"/>
  </w:style>
  <w:style w:type="character" w:customStyle="1" w:styleId="FootnoteTextChar">
    <w:name w:val="Footnote Text Char"/>
    <w:link w:val="FootnoteText"/>
    <w:qFormat/>
    <w:rsid w:val="00CE2A05"/>
  </w:style>
  <w:style w:type="character" w:customStyle="1" w:styleId="EndnoteCharacters">
    <w:name w:val="Endnote Characters"/>
    <w:qFormat/>
    <w:rsid w:val="00CE2A05"/>
    <w:rPr>
      <w:vertAlign w:val="superscript"/>
    </w:rPr>
  </w:style>
  <w:style w:type="character" w:styleId="EndnoteReference">
    <w:name w:val="endnote reference"/>
    <w:rsid w:val="00CE2A05"/>
    <w:rPr>
      <w:vertAlign w:val="superscript"/>
    </w:rPr>
  </w:style>
  <w:style w:type="character" w:styleId="LineNumber">
    <w:name w:val="line number"/>
    <w:rsid w:val="00CE2A05"/>
  </w:style>
  <w:style w:type="paragraph" w:customStyle="1" w:styleId="Heading">
    <w:name w:val="Heading"/>
    <w:basedOn w:val="Normal"/>
    <w:next w:val="BodyText"/>
    <w:qFormat/>
    <w:rsid w:val="00CE2A05"/>
    <w:pPr>
      <w:keepNext/>
      <w:spacing w:before="240" w:after="120"/>
    </w:pPr>
    <w:rPr>
      <w:rFonts w:ascii="Liberation Sans" w:eastAsia="Microsoft YaHei" w:hAnsi="Liberation Sans" w:cs="Lucida Sans"/>
      <w:sz w:val="28"/>
      <w:szCs w:val="28"/>
    </w:rPr>
  </w:style>
  <w:style w:type="paragraph" w:styleId="BodyText">
    <w:name w:val="Body Text"/>
    <w:basedOn w:val="Normal"/>
    <w:rsid w:val="00CE2A05"/>
    <w:pPr>
      <w:spacing w:after="120"/>
    </w:pPr>
  </w:style>
  <w:style w:type="paragraph" w:styleId="List">
    <w:name w:val="List"/>
    <w:basedOn w:val="Normal"/>
    <w:rsid w:val="00CE2A05"/>
    <w:pPr>
      <w:ind w:left="283" w:hanging="283"/>
    </w:pPr>
  </w:style>
  <w:style w:type="paragraph" w:styleId="Caption">
    <w:name w:val="caption"/>
    <w:basedOn w:val="Normal"/>
    <w:qFormat/>
    <w:rsid w:val="00CE2A05"/>
    <w:pPr>
      <w:suppressLineNumbers/>
      <w:spacing w:before="120" w:after="120"/>
    </w:pPr>
    <w:rPr>
      <w:rFonts w:cs="Lucida Sans"/>
      <w:i/>
      <w:iCs/>
      <w:szCs w:val="24"/>
    </w:rPr>
  </w:style>
  <w:style w:type="paragraph" w:customStyle="1" w:styleId="Index">
    <w:name w:val="Index"/>
    <w:basedOn w:val="Normal"/>
    <w:qFormat/>
    <w:rsid w:val="00CE2A05"/>
    <w:pPr>
      <w:suppressLineNumbers/>
    </w:pPr>
    <w:rPr>
      <w:rFonts w:cs="Lucida Sans"/>
    </w:rPr>
  </w:style>
  <w:style w:type="paragraph" w:customStyle="1" w:styleId="Text1">
    <w:name w:val="Text 1"/>
    <w:basedOn w:val="Normal"/>
    <w:qFormat/>
    <w:rsid w:val="00CE2A05"/>
    <w:pPr>
      <w:ind w:left="482"/>
    </w:pPr>
  </w:style>
  <w:style w:type="paragraph" w:customStyle="1" w:styleId="Text2">
    <w:name w:val="Text 2"/>
    <w:basedOn w:val="Normal"/>
    <w:qFormat/>
    <w:rsid w:val="00CE2A05"/>
    <w:pPr>
      <w:tabs>
        <w:tab w:val="left" w:pos="2161"/>
      </w:tabs>
      <w:ind w:left="1202"/>
    </w:pPr>
  </w:style>
  <w:style w:type="paragraph" w:customStyle="1" w:styleId="Text3">
    <w:name w:val="Text 3"/>
    <w:basedOn w:val="Normal"/>
    <w:qFormat/>
    <w:rsid w:val="00CE2A05"/>
    <w:pPr>
      <w:tabs>
        <w:tab w:val="left" w:pos="2302"/>
      </w:tabs>
      <w:ind w:left="1202"/>
    </w:pPr>
  </w:style>
  <w:style w:type="paragraph" w:customStyle="1" w:styleId="Text4">
    <w:name w:val="Text 4"/>
    <w:basedOn w:val="Normal"/>
    <w:qFormat/>
    <w:rsid w:val="00CE2A05"/>
    <w:pPr>
      <w:tabs>
        <w:tab w:val="left" w:pos="2302"/>
      </w:tabs>
      <w:ind w:left="1202"/>
    </w:pPr>
  </w:style>
  <w:style w:type="paragraph" w:styleId="BalloonText">
    <w:name w:val="Balloon Text"/>
    <w:basedOn w:val="Normal"/>
    <w:semiHidden/>
    <w:qFormat/>
    <w:rsid w:val="00CE2A05"/>
    <w:rPr>
      <w:rFonts w:ascii="Tahoma" w:hAnsi="Tahoma"/>
      <w:sz w:val="16"/>
      <w:szCs w:val="16"/>
    </w:rPr>
  </w:style>
  <w:style w:type="paragraph" w:styleId="BlockText">
    <w:name w:val="Block Text"/>
    <w:basedOn w:val="Normal"/>
    <w:qFormat/>
    <w:rsid w:val="00CE2A05"/>
    <w:pPr>
      <w:spacing w:after="120"/>
      <w:ind w:left="1440" w:right="1440"/>
    </w:pPr>
  </w:style>
  <w:style w:type="paragraph" w:styleId="BodyText2">
    <w:name w:val="Body Text 2"/>
    <w:basedOn w:val="Normal"/>
    <w:qFormat/>
    <w:rsid w:val="00CE2A05"/>
    <w:pPr>
      <w:spacing w:after="120" w:line="480" w:lineRule="auto"/>
    </w:pPr>
  </w:style>
  <w:style w:type="paragraph" w:styleId="BodyText3">
    <w:name w:val="Body Text 3"/>
    <w:basedOn w:val="Normal"/>
    <w:qFormat/>
    <w:rsid w:val="00CE2A05"/>
    <w:pPr>
      <w:spacing w:after="120"/>
    </w:pPr>
    <w:rPr>
      <w:sz w:val="16"/>
    </w:rPr>
  </w:style>
  <w:style w:type="paragraph" w:styleId="BodyTextFirstIndent">
    <w:name w:val="Body Text First Indent"/>
    <w:basedOn w:val="BodyText"/>
    <w:rsid w:val="00CE2A05"/>
    <w:pPr>
      <w:ind w:firstLine="210"/>
    </w:pPr>
  </w:style>
  <w:style w:type="paragraph" w:styleId="BodyTextIndent">
    <w:name w:val="Body Text Indent"/>
    <w:basedOn w:val="Normal"/>
    <w:rsid w:val="00CE2A05"/>
    <w:pPr>
      <w:spacing w:after="120"/>
      <w:ind w:left="283"/>
    </w:pPr>
  </w:style>
  <w:style w:type="paragraph" w:styleId="BodyTextFirstIndent2">
    <w:name w:val="Body Text First Indent 2"/>
    <w:basedOn w:val="BodyTextIndent"/>
    <w:qFormat/>
    <w:rsid w:val="00CE2A05"/>
    <w:pPr>
      <w:ind w:firstLine="210"/>
    </w:pPr>
  </w:style>
  <w:style w:type="paragraph" w:styleId="BodyTextIndent2">
    <w:name w:val="Body Text Indent 2"/>
    <w:basedOn w:val="Normal"/>
    <w:qFormat/>
    <w:rsid w:val="00CE2A05"/>
    <w:pPr>
      <w:spacing w:after="120" w:line="480" w:lineRule="auto"/>
      <w:ind w:left="283"/>
    </w:pPr>
  </w:style>
  <w:style w:type="paragraph" w:styleId="BodyTextIndent3">
    <w:name w:val="Body Text Indent 3"/>
    <w:basedOn w:val="Normal"/>
    <w:qFormat/>
    <w:rsid w:val="00CE2A05"/>
    <w:pPr>
      <w:spacing w:after="120"/>
      <w:ind w:left="283"/>
    </w:pPr>
    <w:rPr>
      <w:sz w:val="16"/>
    </w:rPr>
  </w:style>
  <w:style w:type="paragraph" w:customStyle="1" w:styleId="caption1">
    <w:name w:val="caption1"/>
    <w:basedOn w:val="Normal"/>
    <w:next w:val="Normal"/>
    <w:qFormat/>
    <w:rsid w:val="00CE2A05"/>
    <w:pPr>
      <w:spacing w:before="120" w:after="120"/>
    </w:pPr>
    <w:rPr>
      <w:b/>
    </w:rPr>
  </w:style>
  <w:style w:type="paragraph" w:styleId="Closing">
    <w:name w:val="Closing"/>
    <w:basedOn w:val="Normal"/>
    <w:rsid w:val="00CE2A05"/>
    <w:pPr>
      <w:ind w:left="4252"/>
    </w:pPr>
  </w:style>
  <w:style w:type="paragraph" w:styleId="CommentText">
    <w:name w:val="annotation text"/>
    <w:basedOn w:val="Normal"/>
    <w:link w:val="CommentTextChar"/>
    <w:uiPriority w:val="99"/>
    <w:semiHidden/>
    <w:qFormat/>
    <w:rsid w:val="00CE2A05"/>
    <w:rPr>
      <w:sz w:val="20"/>
    </w:rPr>
  </w:style>
  <w:style w:type="paragraph" w:styleId="CommentSubject">
    <w:name w:val="annotation subject"/>
    <w:basedOn w:val="CommentText"/>
    <w:next w:val="CommentText"/>
    <w:semiHidden/>
    <w:qFormat/>
    <w:rsid w:val="00CE2A05"/>
    <w:rPr>
      <w:b/>
      <w:bCs/>
    </w:rPr>
  </w:style>
  <w:style w:type="paragraph" w:styleId="Date">
    <w:name w:val="Date"/>
    <w:basedOn w:val="Normal"/>
    <w:next w:val="References"/>
    <w:qFormat/>
    <w:rsid w:val="00CE2A05"/>
    <w:pPr>
      <w:spacing w:after="0"/>
      <w:ind w:left="5103" w:right="-567"/>
      <w:jc w:val="left"/>
    </w:pPr>
  </w:style>
  <w:style w:type="paragraph" w:customStyle="1" w:styleId="References">
    <w:name w:val="References"/>
    <w:basedOn w:val="Normal"/>
    <w:next w:val="AddressTR"/>
    <w:qFormat/>
    <w:rsid w:val="00CE2A05"/>
    <w:pPr>
      <w:ind w:left="5103"/>
      <w:jc w:val="left"/>
    </w:pPr>
    <w:rPr>
      <w:sz w:val="20"/>
    </w:rPr>
  </w:style>
  <w:style w:type="paragraph" w:customStyle="1" w:styleId="AddressTR">
    <w:name w:val="AddressTR"/>
    <w:basedOn w:val="Normal"/>
    <w:next w:val="Normal"/>
    <w:qFormat/>
    <w:rsid w:val="00CE2A05"/>
    <w:pPr>
      <w:spacing w:after="720"/>
      <w:ind w:left="5103"/>
      <w:jc w:val="left"/>
    </w:pPr>
  </w:style>
  <w:style w:type="paragraph" w:styleId="DocumentMap">
    <w:name w:val="Document Map"/>
    <w:basedOn w:val="Normal"/>
    <w:semiHidden/>
    <w:qFormat/>
    <w:rsid w:val="00CE2A05"/>
    <w:pPr>
      <w:shd w:val="clear" w:color="auto" w:fill="000080"/>
    </w:pPr>
    <w:rPr>
      <w:rFonts w:ascii="Tahoma" w:hAnsi="Tahoma"/>
    </w:rPr>
  </w:style>
  <w:style w:type="paragraph" w:styleId="EndnoteText">
    <w:name w:val="endnote text"/>
    <w:basedOn w:val="Normal"/>
    <w:semiHidden/>
    <w:rsid w:val="00CE2A05"/>
    <w:rPr>
      <w:sz w:val="20"/>
    </w:rPr>
  </w:style>
  <w:style w:type="paragraph" w:styleId="EnvelopeAddress">
    <w:name w:val="envelope address"/>
    <w:basedOn w:val="Normal"/>
    <w:qFormat/>
    <w:rsid w:val="00CE2A05"/>
    <w:pPr>
      <w:spacing w:after="0"/>
    </w:pPr>
  </w:style>
  <w:style w:type="paragraph" w:styleId="EnvelopeReturn">
    <w:name w:val="envelope return"/>
    <w:basedOn w:val="Normal"/>
    <w:qFormat/>
    <w:rsid w:val="00CE2A05"/>
    <w:pPr>
      <w:spacing w:after="0"/>
    </w:pPr>
    <w:rPr>
      <w:sz w:val="20"/>
    </w:rPr>
  </w:style>
  <w:style w:type="paragraph" w:customStyle="1" w:styleId="HeaderandFooter">
    <w:name w:val="Header and Footer"/>
    <w:basedOn w:val="Normal"/>
    <w:qFormat/>
    <w:rsid w:val="00CE2A05"/>
  </w:style>
  <w:style w:type="paragraph" w:styleId="Footer">
    <w:name w:val="footer"/>
    <w:basedOn w:val="Normal"/>
    <w:rsid w:val="00CE2A05"/>
    <w:pPr>
      <w:spacing w:after="0"/>
      <w:ind w:right="-567"/>
      <w:jc w:val="left"/>
    </w:pPr>
    <w:rPr>
      <w:rFonts w:ascii="Arial" w:hAnsi="Arial"/>
      <w:sz w:val="16"/>
    </w:rPr>
  </w:style>
  <w:style w:type="paragraph" w:customStyle="1" w:styleId="Char2">
    <w:name w:val="Char2"/>
    <w:basedOn w:val="Normal"/>
    <w:link w:val="FootnoteCharacters"/>
    <w:qFormat/>
    <w:rsid w:val="00CE2A05"/>
    <w:pPr>
      <w:spacing w:after="160" w:line="240" w:lineRule="exact"/>
      <w:jc w:val="left"/>
    </w:pPr>
    <w:rPr>
      <w:rFonts w:ascii="TimesNewRomanPS" w:hAnsi="TimesNewRomanPS"/>
      <w:sz w:val="16"/>
      <w:vertAlign w:val="superscript"/>
    </w:rPr>
  </w:style>
  <w:style w:type="paragraph" w:styleId="FootnoteText">
    <w:name w:val="footnote text"/>
    <w:basedOn w:val="Normal"/>
    <w:link w:val="FootnoteTextChar"/>
    <w:qFormat/>
    <w:rsid w:val="00CE2A05"/>
    <w:pPr>
      <w:spacing w:after="60"/>
    </w:pPr>
    <w:rPr>
      <w:sz w:val="20"/>
    </w:rPr>
  </w:style>
  <w:style w:type="paragraph" w:styleId="Header">
    <w:name w:val="header"/>
    <w:basedOn w:val="Normal"/>
    <w:rsid w:val="00CE2A05"/>
    <w:pPr>
      <w:tabs>
        <w:tab w:val="center" w:pos="4153"/>
        <w:tab w:val="right" w:pos="8306"/>
      </w:tabs>
    </w:pPr>
  </w:style>
  <w:style w:type="paragraph" w:styleId="Index1">
    <w:name w:val="index 1"/>
    <w:basedOn w:val="Normal"/>
    <w:next w:val="Normal"/>
    <w:semiHidden/>
    <w:qFormat/>
    <w:rsid w:val="00CE2A05"/>
    <w:pPr>
      <w:ind w:left="240" w:hanging="240"/>
    </w:pPr>
  </w:style>
  <w:style w:type="paragraph" w:styleId="Index2">
    <w:name w:val="index 2"/>
    <w:basedOn w:val="Normal"/>
    <w:next w:val="Normal"/>
    <w:semiHidden/>
    <w:qFormat/>
    <w:rsid w:val="00CE2A05"/>
    <w:pPr>
      <w:ind w:left="480" w:hanging="240"/>
    </w:pPr>
  </w:style>
  <w:style w:type="paragraph" w:styleId="Index3">
    <w:name w:val="index 3"/>
    <w:basedOn w:val="Normal"/>
    <w:next w:val="Normal"/>
    <w:semiHidden/>
    <w:qFormat/>
    <w:rsid w:val="00CE2A05"/>
    <w:pPr>
      <w:ind w:left="720" w:hanging="240"/>
    </w:pPr>
  </w:style>
  <w:style w:type="paragraph" w:styleId="Index4">
    <w:name w:val="index 4"/>
    <w:basedOn w:val="Normal"/>
    <w:next w:val="Normal"/>
    <w:semiHidden/>
    <w:qFormat/>
    <w:rsid w:val="00CE2A05"/>
    <w:pPr>
      <w:ind w:left="960" w:hanging="240"/>
    </w:pPr>
  </w:style>
  <w:style w:type="paragraph" w:styleId="Index5">
    <w:name w:val="index 5"/>
    <w:basedOn w:val="Normal"/>
    <w:next w:val="Normal"/>
    <w:semiHidden/>
    <w:qFormat/>
    <w:rsid w:val="00CE2A05"/>
    <w:pPr>
      <w:ind w:left="1200" w:hanging="240"/>
    </w:pPr>
  </w:style>
  <w:style w:type="paragraph" w:styleId="Index6">
    <w:name w:val="index 6"/>
    <w:basedOn w:val="Normal"/>
    <w:next w:val="Normal"/>
    <w:semiHidden/>
    <w:qFormat/>
    <w:rsid w:val="00CE2A05"/>
    <w:pPr>
      <w:ind w:left="1440" w:hanging="240"/>
    </w:pPr>
  </w:style>
  <w:style w:type="paragraph" w:styleId="Index7">
    <w:name w:val="index 7"/>
    <w:basedOn w:val="Normal"/>
    <w:next w:val="Normal"/>
    <w:semiHidden/>
    <w:qFormat/>
    <w:rsid w:val="00CE2A05"/>
    <w:pPr>
      <w:ind w:left="1680" w:hanging="240"/>
    </w:pPr>
  </w:style>
  <w:style w:type="paragraph" w:styleId="Index8">
    <w:name w:val="index 8"/>
    <w:basedOn w:val="Normal"/>
    <w:next w:val="Normal"/>
    <w:semiHidden/>
    <w:qFormat/>
    <w:rsid w:val="00CE2A05"/>
    <w:pPr>
      <w:ind w:left="1920" w:hanging="240"/>
    </w:pPr>
  </w:style>
  <w:style w:type="paragraph" w:styleId="Index9">
    <w:name w:val="index 9"/>
    <w:basedOn w:val="Normal"/>
    <w:next w:val="Normal"/>
    <w:semiHidden/>
    <w:qFormat/>
    <w:rsid w:val="00CE2A05"/>
    <w:pPr>
      <w:ind w:left="2160" w:hanging="240"/>
    </w:pPr>
  </w:style>
  <w:style w:type="paragraph" w:styleId="IndexHeading">
    <w:name w:val="index heading"/>
    <w:basedOn w:val="Normal"/>
    <w:next w:val="Index1"/>
    <w:semiHidden/>
    <w:qFormat/>
    <w:rsid w:val="00CE2A05"/>
    <w:rPr>
      <w:rFonts w:ascii="Arial" w:hAnsi="Arial"/>
      <w:b/>
    </w:rPr>
  </w:style>
  <w:style w:type="paragraph" w:styleId="List2">
    <w:name w:val="List 2"/>
    <w:basedOn w:val="Normal"/>
    <w:qFormat/>
    <w:rsid w:val="00CE2A05"/>
    <w:pPr>
      <w:ind w:left="566" w:hanging="283"/>
    </w:pPr>
  </w:style>
  <w:style w:type="paragraph" w:styleId="List3">
    <w:name w:val="List 3"/>
    <w:basedOn w:val="Normal"/>
    <w:qFormat/>
    <w:rsid w:val="00CE2A05"/>
    <w:pPr>
      <w:ind w:left="849" w:hanging="283"/>
    </w:pPr>
  </w:style>
  <w:style w:type="paragraph" w:styleId="List4">
    <w:name w:val="List 4"/>
    <w:basedOn w:val="Normal"/>
    <w:qFormat/>
    <w:rsid w:val="00CE2A05"/>
    <w:pPr>
      <w:ind w:left="1132" w:hanging="283"/>
    </w:pPr>
  </w:style>
  <w:style w:type="paragraph" w:styleId="List5">
    <w:name w:val="List 5"/>
    <w:basedOn w:val="Normal"/>
    <w:qFormat/>
    <w:rsid w:val="00CE2A05"/>
    <w:pPr>
      <w:ind w:left="1415" w:hanging="283"/>
    </w:pPr>
  </w:style>
  <w:style w:type="paragraph" w:styleId="ListBullet">
    <w:name w:val="List Bullet"/>
    <w:basedOn w:val="Normal"/>
    <w:rsid w:val="00CE2A05"/>
    <w:pPr>
      <w:numPr>
        <w:numId w:val="2"/>
      </w:numPr>
    </w:pPr>
    <w:rPr>
      <w:lang w:eastAsia="en-US"/>
    </w:rPr>
  </w:style>
  <w:style w:type="paragraph" w:styleId="ListBullet2">
    <w:name w:val="List Bullet 2"/>
    <w:basedOn w:val="Text2"/>
    <w:rsid w:val="00CE2A05"/>
    <w:pPr>
      <w:numPr>
        <w:numId w:val="3"/>
      </w:numPr>
      <w:tabs>
        <w:tab w:val="clear" w:pos="2161"/>
      </w:tabs>
    </w:pPr>
    <w:rPr>
      <w:lang w:eastAsia="en-US"/>
    </w:rPr>
  </w:style>
  <w:style w:type="paragraph" w:styleId="ListBullet3">
    <w:name w:val="List Bullet 3"/>
    <w:basedOn w:val="Text3"/>
    <w:rsid w:val="00CE2A05"/>
    <w:pPr>
      <w:numPr>
        <w:numId w:val="4"/>
      </w:numPr>
      <w:tabs>
        <w:tab w:val="clear" w:pos="2302"/>
      </w:tabs>
    </w:pPr>
    <w:rPr>
      <w:lang w:eastAsia="en-US"/>
    </w:rPr>
  </w:style>
  <w:style w:type="paragraph" w:styleId="ListBullet4">
    <w:name w:val="List Bullet 4"/>
    <w:basedOn w:val="Text4"/>
    <w:rsid w:val="00CE2A05"/>
    <w:pPr>
      <w:numPr>
        <w:numId w:val="5"/>
      </w:numPr>
      <w:tabs>
        <w:tab w:val="clear" w:pos="2302"/>
      </w:tabs>
    </w:pPr>
    <w:rPr>
      <w:lang w:eastAsia="en-US"/>
    </w:rPr>
  </w:style>
  <w:style w:type="paragraph" w:styleId="ListBullet5">
    <w:name w:val="List Bullet 5"/>
    <w:basedOn w:val="Normal"/>
    <w:rsid w:val="00CE2A05"/>
    <w:pPr>
      <w:numPr>
        <w:numId w:val="6"/>
      </w:numPr>
    </w:pPr>
  </w:style>
  <w:style w:type="paragraph" w:styleId="ListContinue">
    <w:name w:val="List Continue"/>
    <w:basedOn w:val="Normal"/>
    <w:rsid w:val="00CE2A05"/>
    <w:pPr>
      <w:spacing w:after="120"/>
      <w:ind w:left="283"/>
    </w:pPr>
  </w:style>
  <w:style w:type="paragraph" w:styleId="ListContinue2">
    <w:name w:val="List Continue 2"/>
    <w:basedOn w:val="Normal"/>
    <w:rsid w:val="00CE2A05"/>
    <w:pPr>
      <w:spacing w:after="120"/>
      <w:ind w:left="566"/>
    </w:pPr>
  </w:style>
  <w:style w:type="paragraph" w:styleId="ListContinue3">
    <w:name w:val="List Continue 3"/>
    <w:basedOn w:val="Normal"/>
    <w:rsid w:val="00CE2A05"/>
    <w:pPr>
      <w:spacing w:after="120"/>
      <w:ind w:left="849"/>
    </w:pPr>
  </w:style>
  <w:style w:type="paragraph" w:styleId="ListContinue4">
    <w:name w:val="List Continue 4"/>
    <w:basedOn w:val="Normal"/>
    <w:rsid w:val="00CE2A05"/>
    <w:pPr>
      <w:spacing w:after="120"/>
      <w:ind w:left="1132"/>
    </w:pPr>
  </w:style>
  <w:style w:type="paragraph" w:styleId="ListContinue5">
    <w:name w:val="List Continue 5"/>
    <w:basedOn w:val="Normal"/>
    <w:rsid w:val="00CE2A05"/>
    <w:pPr>
      <w:spacing w:after="120"/>
      <w:ind w:left="1415"/>
    </w:pPr>
  </w:style>
  <w:style w:type="paragraph" w:styleId="ListNumber">
    <w:name w:val="List Number"/>
    <w:basedOn w:val="Normal"/>
    <w:rsid w:val="00CE2A05"/>
    <w:pPr>
      <w:numPr>
        <w:numId w:val="7"/>
      </w:numPr>
    </w:pPr>
    <w:rPr>
      <w:lang w:eastAsia="en-US"/>
    </w:rPr>
  </w:style>
  <w:style w:type="paragraph" w:styleId="ListNumber2">
    <w:name w:val="List Number 2"/>
    <w:basedOn w:val="Text2"/>
    <w:rsid w:val="00CE2A05"/>
    <w:pPr>
      <w:numPr>
        <w:numId w:val="8"/>
      </w:numPr>
      <w:tabs>
        <w:tab w:val="clear" w:pos="2161"/>
      </w:tabs>
    </w:pPr>
    <w:rPr>
      <w:lang w:eastAsia="en-US"/>
    </w:rPr>
  </w:style>
  <w:style w:type="paragraph" w:styleId="ListNumber3">
    <w:name w:val="List Number 3"/>
    <w:basedOn w:val="Text3"/>
    <w:qFormat/>
    <w:rsid w:val="00CE2A05"/>
    <w:pPr>
      <w:numPr>
        <w:numId w:val="9"/>
      </w:numPr>
      <w:tabs>
        <w:tab w:val="clear" w:pos="2302"/>
      </w:tabs>
    </w:pPr>
    <w:rPr>
      <w:lang w:eastAsia="en-US"/>
    </w:rPr>
  </w:style>
  <w:style w:type="paragraph" w:styleId="ListNumber4">
    <w:name w:val="List Number 4"/>
    <w:basedOn w:val="Text4"/>
    <w:rsid w:val="00CE2A05"/>
    <w:pPr>
      <w:numPr>
        <w:numId w:val="10"/>
      </w:numPr>
      <w:tabs>
        <w:tab w:val="clear" w:pos="2302"/>
      </w:tabs>
    </w:pPr>
    <w:rPr>
      <w:lang w:eastAsia="en-US"/>
    </w:rPr>
  </w:style>
  <w:style w:type="paragraph" w:styleId="ListNumber5">
    <w:name w:val="List Number 5"/>
    <w:basedOn w:val="Normal"/>
    <w:rsid w:val="00CE2A05"/>
    <w:pPr>
      <w:numPr>
        <w:numId w:val="11"/>
      </w:numPr>
    </w:pPr>
  </w:style>
  <w:style w:type="paragraph" w:styleId="MacroText">
    <w:name w:val="macro"/>
    <w:semiHidden/>
    <w:qFormat/>
    <w:rsid w:val="00CE2A05"/>
    <w:pPr>
      <w:tabs>
        <w:tab w:val="left" w:pos="480"/>
        <w:tab w:val="left" w:pos="960"/>
        <w:tab w:val="left" w:pos="1440"/>
        <w:tab w:val="left" w:pos="1920"/>
        <w:tab w:val="left" w:pos="2400"/>
        <w:tab w:val="left" w:pos="2880"/>
        <w:tab w:val="left" w:pos="3360"/>
        <w:tab w:val="left" w:pos="3840"/>
        <w:tab w:val="left" w:pos="4320"/>
      </w:tabs>
      <w:suppressAutoHyphens/>
      <w:spacing w:after="240"/>
      <w:jc w:val="both"/>
    </w:pPr>
    <w:rPr>
      <w:rFonts w:ascii="Courier New" w:eastAsia="Times New Roman" w:hAnsi="Courier New"/>
      <w:lang w:val="en-GB" w:eastAsia="en-GB"/>
    </w:rPr>
  </w:style>
  <w:style w:type="paragraph" w:styleId="MessageHeader">
    <w:name w:val="Message Header"/>
    <w:basedOn w:val="Normal"/>
    <w:qFormat/>
    <w:rsid w:val="00CE2A05"/>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Arial" w:hAnsi="Arial"/>
    </w:rPr>
  </w:style>
  <w:style w:type="paragraph" w:styleId="NormalWeb">
    <w:name w:val="Normal (Web)"/>
    <w:basedOn w:val="Normal"/>
    <w:uiPriority w:val="99"/>
    <w:unhideWhenUsed/>
    <w:qFormat/>
    <w:rsid w:val="00CE2A05"/>
    <w:pPr>
      <w:spacing w:beforeAutospacing="1" w:afterAutospacing="1"/>
      <w:jc w:val="left"/>
    </w:pPr>
    <w:rPr>
      <w:szCs w:val="24"/>
      <w:lang w:val="ru-RU" w:eastAsia="ru-RU"/>
    </w:rPr>
  </w:style>
  <w:style w:type="paragraph" w:styleId="NormalIndent">
    <w:name w:val="Normal Indent"/>
    <w:basedOn w:val="Normal"/>
    <w:qFormat/>
    <w:rsid w:val="00CE2A05"/>
    <w:pPr>
      <w:ind w:left="720"/>
    </w:pPr>
  </w:style>
  <w:style w:type="paragraph" w:styleId="NoteHeading">
    <w:name w:val="Note Heading"/>
    <w:basedOn w:val="Normal"/>
    <w:next w:val="Normal"/>
    <w:qFormat/>
    <w:rsid w:val="00CE2A05"/>
  </w:style>
  <w:style w:type="paragraph" w:styleId="PlainText">
    <w:name w:val="Plain Text"/>
    <w:basedOn w:val="Normal"/>
    <w:qFormat/>
    <w:rsid w:val="00CE2A05"/>
    <w:rPr>
      <w:rFonts w:ascii="Courier New" w:hAnsi="Courier New"/>
      <w:sz w:val="20"/>
    </w:rPr>
  </w:style>
  <w:style w:type="paragraph" w:styleId="Salutation">
    <w:name w:val="Salutation"/>
    <w:basedOn w:val="Normal"/>
    <w:next w:val="Normal"/>
    <w:rsid w:val="00CE2A05"/>
  </w:style>
  <w:style w:type="paragraph" w:styleId="Signature">
    <w:name w:val="Signature"/>
    <w:basedOn w:val="Normal"/>
    <w:next w:val="Enclosures"/>
    <w:rsid w:val="00CE2A05"/>
    <w:pPr>
      <w:tabs>
        <w:tab w:val="left" w:pos="5103"/>
      </w:tabs>
      <w:spacing w:before="1200" w:after="0"/>
      <w:ind w:left="5103"/>
      <w:jc w:val="center"/>
    </w:pPr>
  </w:style>
  <w:style w:type="paragraph" w:customStyle="1" w:styleId="Enclosures">
    <w:name w:val="Enclosures"/>
    <w:basedOn w:val="Normal"/>
    <w:qFormat/>
    <w:rsid w:val="00CE2A05"/>
    <w:pPr>
      <w:keepNext/>
      <w:keepLines/>
      <w:tabs>
        <w:tab w:val="left" w:pos="5642"/>
      </w:tabs>
      <w:spacing w:before="480" w:after="0"/>
      <w:ind w:left="1191" w:hanging="1191"/>
      <w:jc w:val="left"/>
    </w:pPr>
  </w:style>
  <w:style w:type="paragraph" w:styleId="Subtitle">
    <w:name w:val="Subtitle"/>
    <w:basedOn w:val="Normal"/>
    <w:qFormat/>
    <w:rsid w:val="00CE2A05"/>
    <w:pPr>
      <w:spacing w:after="60"/>
      <w:jc w:val="center"/>
      <w:outlineLvl w:val="1"/>
    </w:pPr>
    <w:rPr>
      <w:rFonts w:ascii="Arial" w:hAnsi="Arial"/>
    </w:rPr>
  </w:style>
  <w:style w:type="paragraph" w:styleId="TableofAuthorities">
    <w:name w:val="table of authorities"/>
    <w:basedOn w:val="Normal"/>
    <w:next w:val="Normal"/>
    <w:semiHidden/>
    <w:qFormat/>
    <w:rsid w:val="00CE2A05"/>
    <w:pPr>
      <w:ind w:left="240" w:hanging="240"/>
    </w:pPr>
  </w:style>
  <w:style w:type="paragraph" w:styleId="TableofFigures">
    <w:name w:val="table of figures"/>
    <w:basedOn w:val="Normal"/>
    <w:next w:val="Normal"/>
    <w:semiHidden/>
    <w:rsid w:val="00CE2A05"/>
    <w:pPr>
      <w:ind w:left="480" w:hanging="480"/>
    </w:pPr>
  </w:style>
  <w:style w:type="paragraph" w:styleId="Title">
    <w:name w:val="Title"/>
    <w:basedOn w:val="Normal"/>
    <w:next w:val="SubTitle1"/>
    <w:qFormat/>
    <w:rsid w:val="00CE2A05"/>
    <w:pPr>
      <w:spacing w:after="480"/>
      <w:jc w:val="center"/>
    </w:pPr>
    <w:rPr>
      <w:b/>
      <w:kern w:val="2"/>
      <w:sz w:val="48"/>
    </w:rPr>
  </w:style>
  <w:style w:type="paragraph" w:customStyle="1" w:styleId="SubTitle1">
    <w:name w:val="SubTitle 1"/>
    <w:basedOn w:val="Normal"/>
    <w:next w:val="SubTitle2"/>
    <w:qFormat/>
    <w:rsid w:val="00CE2A05"/>
    <w:pPr>
      <w:jc w:val="center"/>
    </w:pPr>
    <w:rPr>
      <w:b/>
      <w:sz w:val="40"/>
    </w:rPr>
  </w:style>
  <w:style w:type="paragraph" w:customStyle="1" w:styleId="SubTitle2">
    <w:name w:val="SubTitle 2"/>
    <w:basedOn w:val="Normal"/>
    <w:qFormat/>
    <w:rsid w:val="00CE2A05"/>
    <w:pPr>
      <w:jc w:val="center"/>
    </w:pPr>
    <w:rPr>
      <w:b/>
      <w:sz w:val="32"/>
    </w:rPr>
  </w:style>
  <w:style w:type="paragraph" w:styleId="TOAHeading">
    <w:name w:val="toa heading"/>
    <w:basedOn w:val="Normal"/>
    <w:next w:val="Normal"/>
    <w:semiHidden/>
    <w:qFormat/>
    <w:rsid w:val="00CE2A05"/>
    <w:pPr>
      <w:spacing w:before="120"/>
    </w:pPr>
    <w:rPr>
      <w:rFonts w:ascii="Arial" w:hAnsi="Arial"/>
      <w:b/>
    </w:rPr>
  </w:style>
  <w:style w:type="paragraph" w:styleId="TOC1">
    <w:name w:val="toc 1"/>
    <w:basedOn w:val="Normal"/>
    <w:next w:val="Normal"/>
    <w:semiHidden/>
    <w:rsid w:val="00CE2A05"/>
    <w:pPr>
      <w:tabs>
        <w:tab w:val="right" w:leader="dot" w:pos="8640"/>
      </w:tabs>
      <w:spacing w:before="120" w:after="120"/>
      <w:ind w:left="482" w:right="720" w:hanging="482"/>
    </w:pPr>
    <w:rPr>
      <w:caps/>
      <w:lang w:eastAsia="en-US"/>
    </w:rPr>
  </w:style>
  <w:style w:type="paragraph" w:styleId="TOC2">
    <w:name w:val="toc 2"/>
    <w:basedOn w:val="Normal"/>
    <w:next w:val="Normal"/>
    <w:semiHidden/>
    <w:rsid w:val="00CE2A05"/>
    <w:pPr>
      <w:tabs>
        <w:tab w:val="right" w:leader="dot" w:pos="8640"/>
      </w:tabs>
      <w:spacing w:before="60" w:after="60"/>
      <w:ind w:left="1077" w:right="720" w:hanging="595"/>
    </w:pPr>
    <w:rPr>
      <w:lang w:eastAsia="en-US"/>
    </w:rPr>
  </w:style>
  <w:style w:type="paragraph" w:styleId="TOC3">
    <w:name w:val="toc 3"/>
    <w:basedOn w:val="Normal"/>
    <w:next w:val="Normal"/>
    <w:semiHidden/>
    <w:rsid w:val="00CE2A05"/>
    <w:pPr>
      <w:tabs>
        <w:tab w:val="right" w:leader="dot" w:pos="8640"/>
      </w:tabs>
      <w:spacing w:before="60" w:after="60"/>
      <w:ind w:left="1916" w:right="720" w:hanging="839"/>
    </w:pPr>
    <w:rPr>
      <w:lang w:eastAsia="en-US"/>
    </w:rPr>
  </w:style>
  <w:style w:type="paragraph" w:styleId="TOC4">
    <w:name w:val="toc 4"/>
    <w:basedOn w:val="Normal"/>
    <w:next w:val="Normal"/>
    <w:semiHidden/>
    <w:rsid w:val="00CE2A05"/>
    <w:pPr>
      <w:tabs>
        <w:tab w:val="right" w:leader="dot" w:pos="8641"/>
      </w:tabs>
      <w:spacing w:before="60" w:after="60"/>
      <w:ind w:left="2880" w:right="720" w:hanging="964"/>
    </w:pPr>
    <w:rPr>
      <w:lang w:eastAsia="en-US"/>
    </w:rPr>
  </w:style>
  <w:style w:type="paragraph" w:styleId="TOC5">
    <w:name w:val="toc 5"/>
    <w:basedOn w:val="Normal"/>
    <w:next w:val="Normal"/>
    <w:semiHidden/>
    <w:rsid w:val="00CE2A05"/>
    <w:pPr>
      <w:tabs>
        <w:tab w:val="right" w:leader="dot" w:pos="8641"/>
      </w:tabs>
      <w:spacing w:before="240" w:after="120"/>
      <w:ind w:right="720"/>
    </w:pPr>
    <w:rPr>
      <w:caps/>
      <w:lang w:eastAsia="en-US"/>
    </w:rPr>
  </w:style>
  <w:style w:type="paragraph" w:styleId="TOC6">
    <w:name w:val="toc 6"/>
    <w:basedOn w:val="Normal"/>
    <w:next w:val="Normal"/>
    <w:semiHidden/>
    <w:rsid w:val="00CE2A05"/>
    <w:pPr>
      <w:ind w:left="1200"/>
    </w:pPr>
  </w:style>
  <w:style w:type="paragraph" w:styleId="TOC7">
    <w:name w:val="toc 7"/>
    <w:basedOn w:val="Normal"/>
    <w:next w:val="Normal"/>
    <w:semiHidden/>
    <w:qFormat/>
    <w:rsid w:val="00CE2A05"/>
    <w:pPr>
      <w:ind w:left="1440"/>
    </w:pPr>
  </w:style>
  <w:style w:type="paragraph" w:styleId="TOC8">
    <w:name w:val="toc 8"/>
    <w:basedOn w:val="Normal"/>
    <w:next w:val="Normal"/>
    <w:semiHidden/>
    <w:qFormat/>
    <w:rsid w:val="00CE2A05"/>
    <w:pPr>
      <w:ind w:left="1680"/>
    </w:pPr>
  </w:style>
  <w:style w:type="paragraph" w:styleId="TOC9">
    <w:name w:val="toc 9"/>
    <w:basedOn w:val="Normal"/>
    <w:next w:val="Normal"/>
    <w:semiHidden/>
    <w:qFormat/>
    <w:rsid w:val="00CE2A05"/>
    <w:pPr>
      <w:ind w:left="1920"/>
    </w:pPr>
  </w:style>
  <w:style w:type="paragraph" w:customStyle="1" w:styleId="Address">
    <w:name w:val="Address"/>
    <w:basedOn w:val="Normal"/>
    <w:qFormat/>
    <w:rsid w:val="00CE2A05"/>
    <w:pPr>
      <w:spacing w:after="0"/>
      <w:jc w:val="left"/>
    </w:pPr>
  </w:style>
  <w:style w:type="paragraph" w:customStyle="1" w:styleId="AddressTL">
    <w:name w:val="AddressTL"/>
    <w:basedOn w:val="Normal"/>
    <w:next w:val="Normal"/>
    <w:qFormat/>
    <w:rsid w:val="00CE2A05"/>
    <w:pPr>
      <w:spacing w:after="720"/>
      <w:jc w:val="left"/>
    </w:pPr>
  </w:style>
  <w:style w:type="paragraph" w:customStyle="1" w:styleId="ChapterTitle">
    <w:name w:val="ChapterTitle"/>
    <w:basedOn w:val="Normal"/>
    <w:next w:val="SectionTitle"/>
    <w:qFormat/>
    <w:rsid w:val="00CE2A05"/>
    <w:pPr>
      <w:keepNext/>
      <w:spacing w:after="480"/>
      <w:jc w:val="center"/>
    </w:pPr>
    <w:rPr>
      <w:b/>
      <w:sz w:val="32"/>
    </w:rPr>
  </w:style>
  <w:style w:type="paragraph" w:customStyle="1" w:styleId="SectionTitle">
    <w:name w:val="SectionTitle"/>
    <w:basedOn w:val="Normal"/>
    <w:next w:val="Heading1"/>
    <w:qFormat/>
    <w:rsid w:val="00CE2A05"/>
    <w:pPr>
      <w:keepNext/>
      <w:spacing w:after="480"/>
      <w:jc w:val="center"/>
    </w:pPr>
    <w:rPr>
      <w:b/>
      <w:smallCaps/>
      <w:sz w:val="28"/>
    </w:rPr>
  </w:style>
  <w:style w:type="paragraph" w:customStyle="1" w:styleId="DoubSign">
    <w:name w:val="DoubSign"/>
    <w:basedOn w:val="Normal"/>
    <w:next w:val="Enclosures"/>
    <w:qFormat/>
    <w:rsid w:val="00CE2A05"/>
    <w:pPr>
      <w:tabs>
        <w:tab w:val="left" w:pos="5103"/>
      </w:tabs>
      <w:spacing w:before="1200" w:after="0"/>
      <w:jc w:val="left"/>
    </w:pPr>
  </w:style>
  <w:style w:type="paragraph" w:customStyle="1" w:styleId="NoteHead">
    <w:name w:val="NoteHead"/>
    <w:basedOn w:val="Normal"/>
    <w:next w:val="Subject"/>
    <w:qFormat/>
    <w:rsid w:val="00CE2A05"/>
    <w:pPr>
      <w:spacing w:before="720" w:after="720"/>
      <w:jc w:val="center"/>
    </w:pPr>
    <w:rPr>
      <w:b/>
      <w:smallCaps/>
    </w:rPr>
  </w:style>
  <w:style w:type="paragraph" w:customStyle="1" w:styleId="Subject">
    <w:name w:val="Subject"/>
    <w:basedOn w:val="Normal"/>
    <w:next w:val="Normal"/>
    <w:qFormat/>
    <w:rsid w:val="00CE2A05"/>
    <w:pPr>
      <w:spacing w:after="480"/>
      <w:ind w:left="1191" w:hanging="1191"/>
      <w:jc w:val="left"/>
    </w:pPr>
    <w:rPr>
      <w:b/>
    </w:rPr>
  </w:style>
  <w:style w:type="paragraph" w:customStyle="1" w:styleId="NoteList">
    <w:name w:val="NoteList"/>
    <w:basedOn w:val="Normal"/>
    <w:next w:val="Subject"/>
    <w:qFormat/>
    <w:rsid w:val="00CE2A05"/>
    <w:pPr>
      <w:tabs>
        <w:tab w:val="left" w:pos="5823"/>
      </w:tabs>
      <w:spacing w:before="720" w:after="720"/>
      <w:ind w:left="5104" w:hanging="3119"/>
      <w:jc w:val="left"/>
    </w:pPr>
    <w:rPr>
      <w:b/>
      <w:smallCaps/>
    </w:rPr>
  </w:style>
  <w:style w:type="paragraph" w:customStyle="1" w:styleId="NumPar1">
    <w:name w:val="NumPar 1"/>
    <w:basedOn w:val="Heading1"/>
    <w:next w:val="Text1"/>
    <w:qFormat/>
    <w:rsid w:val="00CE2A05"/>
    <w:pPr>
      <w:keepNext w:val="0"/>
      <w:numPr>
        <w:numId w:val="0"/>
      </w:numPr>
      <w:spacing w:before="0"/>
      <w:ind w:left="483" w:hanging="483"/>
      <w:outlineLvl w:val="9"/>
    </w:pPr>
    <w:rPr>
      <w:b w:val="0"/>
      <w:smallCaps w:val="0"/>
    </w:rPr>
  </w:style>
  <w:style w:type="paragraph" w:customStyle="1" w:styleId="NumPar2">
    <w:name w:val="NumPar 2"/>
    <w:basedOn w:val="Heading2"/>
    <w:next w:val="Text2"/>
    <w:qFormat/>
    <w:rsid w:val="00CE2A05"/>
    <w:pPr>
      <w:keepNext w:val="0"/>
      <w:numPr>
        <w:ilvl w:val="0"/>
        <w:numId w:val="0"/>
      </w:numPr>
      <w:ind w:left="1202"/>
      <w:outlineLvl w:val="9"/>
    </w:pPr>
    <w:rPr>
      <w:b w:val="0"/>
    </w:rPr>
  </w:style>
  <w:style w:type="paragraph" w:customStyle="1" w:styleId="NumPar3">
    <w:name w:val="NumPar 3"/>
    <w:basedOn w:val="Heading3"/>
    <w:next w:val="Text3"/>
    <w:qFormat/>
    <w:rsid w:val="00CE2A05"/>
    <w:pPr>
      <w:keepNext w:val="0"/>
      <w:numPr>
        <w:ilvl w:val="0"/>
        <w:numId w:val="0"/>
      </w:numPr>
      <w:ind w:left="1984" w:hanging="782"/>
      <w:outlineLvl w:val="9"/>
    </w:pPr>
    <w:rPr>
      <w:i w:val="0"/>
    </w:rPr>
  </w:style>
  <w:style w:type="paragraph" w:customStyle="1" w:styleId="NumPar4">
    <w:name w:val="NumPar 4"/>
    <w:basedOn w:val="Heading4"/>
    <w:next w:val="Text4"/>
    <w:qFormat/>
    <w:rsid w:val="00CE2A05"/>
    <w:pPr>
      <w:keepNext w:val="0"/>
      <w:numPr>
        <w:ilvl w:val="0"/>
        <w:numId w:val="0"/>
      </w:numPr>
      <w:ind w:left="1984" w:hanging="782"/>
      <w:outlineLvl w:val="9"/>
    </w:pPr>
  </w:style>
  <w:style w:type="paragraph" w:customStyle="1" w:styleId="PartTitle">
    <w:name w:val="PartTitle"/>
    <w:basedOn w:val="Normal"/>
    <w:next w:val="ChapterTitle"/>
    <w:qFormat/>
    <w:rsid w:val="00CE2A05"/>
    <w:pPr>
      <w:keepNext/>
      <w:pageBreakBefore/>
      <w:spacing w:after="480"/>
      <w:jc w:val="center"/>
    </w:pPr>
    <w:rPr>
      <w:b/>
      <w:sz w:val="36"/>
    </w:rPr>
  </w:style>
  <w:style w:type="paragraph" w:customStyle="1" w:styleId="YReferences">
    <w:name w:val="YReferences"/>
    <w:basedOn w:val="Normal"/>
    <w:next w:val="Normal"/>
    <w:qFormat/>
    <w:rsid w:val="00CE2A05"/>
    <w:pPr>
      <w:spacing w:after="480"/>
      <w:ind w:left="1191" w:hanging="1191"/>
    </w:pPr>
  </w:style>
  <w:style w:type="paragraph" w:customStyle="1" w:styleId="Heading2b">
    <w:name w:val="Heading2b"/>
    <w:basedOn w:val="Normal"/>
    <w:qFormat/>
    <w:rsid w:val="00CE2A05"/>
    <w:pPr>
      <w:ind w:left="567" w:hanging="567"/>
      <w:jc w:val="center"/>
    </w:pPr>
    <w:rPr>
      <w:b/>
      <w:sz w:val="20"/>
      <w:u w:val="single"/>
    </w:rPr>
  </w:style>
  <w:style w:type="paragraph" w:customStyle="1" w:styleId="Annexetitle">
    <w:name w:val="Annexe_title"/>
    <w:basedOn w:val="Heading1"/>
    <w:next w:val="Normal"/>
    <w:qFormat/>
    <w:rsid w:val="00CE2A05"/>
    <w:pPr>
      <w:keepNext w:val="0"/>
      <w:pageBreakBefore/>
      <w:numPr>
        <w:numId w:val="0"/>
      </w:numPr>
      <w:tabs>
        <w:tab w:val="left" w:pos="1701"/>
        <w:tab w:val="left" w:pos="2552"/>
      </w:tabs>
      <w:ind w:left="482" w:hanging="482"/>
      <w:outlineLvl w:val="9"/>
    </w:pPr>
    <w:rPr>
      <w:rFonts w:ascii="Arial" w:hAnsi="Arial"/>
      <w:b w:val="0"/>
      <w:caps/>
      <w:kern w:val="0"/>
      <w:sz w:val="32"/>
    </w:rPr>
  </w:style>
  <w:style w:type="paragraph" w:customStyle="1" w:styleId="normaltableau">
    <w:name w:val="normal_tableau"/>
    <w:basedOn w:val="Normal"/>
    <w:qFormat/>
    <w:rsid w:val="00CE2A05"/>
    <w:pPr>
      <w:spacing w:before="120" w:after="120"/>
    </w:pPr>
    <w:rPr>
      <w:rFonts w:ascii="Optima" w:hAnsi="Optima"/>
      <w:sz w:val="22"/>
    </w:rPr>
  </w:style>
  <w:style w:type="paragraph" w:customStyle="1" w:styleId="Contact">
    <w:name w:val="Contact"/>
    <w:basedOn w:val="Normal"/>
    <w:next w:val="Normal"/>
    <w:qFormat/>
    <w:rsid w:val="00CE2A05"/>
    <w:pPr>
      <w:spacing w:after="480"/>
      <w:ind w:left="567" w:hanging="567"/>
      <w:jc w:val="left"/>
    </w:pPr>
    <w:rPr>
      <w:lang w:eastAsia="en-US"/>
    </w:rPr>
  </w:style>
  <w:style w:type="paragraph" w:customStyle="1" w:styleId="ListBullet1">
    <w:name w:val="List Bullet 1"/>
    <w:basedOn w:val="Text1"/>
    <w:qFormat/>
    <w:rsid w:val="00CE2A05"/>
    <w:pPr>
      <w:numPr>
        <w:numId w:val="12"/>
      </w:numPr>
    </w:pPr>
    <w:rPr>
      <w:lang w:eastAsia="en-US"/>
    </w:rPr>
  </w:style>
  <w:style w:type="paragraph" w:customStyle="1" w:styleId="ListDash">
    <w:name w:val="List Dash"/>
    <w:basedOn w:val="Normal"/>
    <w:qFormat/>
    <w:rsid w:val="00CE2A05"/>
    <w:pPr>
      <w:numPr>
        <w:numId w:val="13"/>
      </w:numPr>
    </w:pPr>
    <w:rPr>
      <w:lang w:eastAsia="en-US"/>
    </w:rPr>
  </w:style>
  <w:style w:type="paragraph" w:customStyle="1" w:styleId="ListDash1">
    <w:name w:val="List Dash 1"/>
    <w:basedOn w:val="Text1"/>
    <w:qFormat/>
    <w:rsid w:val="00CE2A05"/>
    <w:pPr>
      <w:numPr>
        <w:numId w:val="14"/>
      </w:numPr>
    </w:pPr>
    <w:rPr>
      <w:lang w:eastAsia="en-US"/>
    </w:rPr>
  </w:style>
  <w:style w:type="paragraph" w:customStyle="1" w:styleId="ListDash2">
    <w:name w:val="List Dash 2"/>
    <w:basedOn w:val="Text2"/>
    <w:qFormat/>
    <w:rsid w:val="00CE2A05"/>
    <w:pPr>
      <w:numPr>
        <w:numId w:val="15"/>
      </w:numPr>
      <w:tabs>
        <w:tab w:val="clear" w:pos="2161"/>
      </w:tabs>
    </w:pPr>
    <w:rPr>
      <w:lang w:eastAsia="en-US"/>
    </w:rPr>
  </w:style>
  <w:style w:type="paragraph" w:customStyle="1" w:styleId="ListDash3">
    <w:name w:val="List Dash 3"/>
    <w:basedOn w:val="Text3"/>
    <w:qFormat/>
    <w:rsid w:val="00CE2A05"/>
    <w:pPr>
      <w:numPr>
        <w:numId w:val="16"/>
      </w:numPr>
      <w:tabs>
        <w:tab w:val="clear" w:pos="2302"/>
      </w:tabs>
    </w:pPr>
    <w:rPr>
      <w:lang w:eastAsia="en-US"/>
    </w:rPr>
  </w:style>
  <w:style w:type="paragraph" w:customStyle="1" w:styleId="ListDash4">
    <w:name w:val="List Dash 4"/>
    <w:basedOn w:val="Text4"/>
    <w:qFormat/>
    <w:rsid w:val="00CE2A05"/>
    <w:pPr>
      <w:numPr>
        <w:numId w:val="17"/>
      </w:numPr>
      <w:tabs>
        <w:tab w:val="clear" w:pos="2302"/>
      </w:tabs>
    </w:pPr>
    <w:rPr>
      <w:lang w:eastAsia="en-US"/>
    </w:rPr>
  </w:style>
  <w:style w:type="paragraph" w:customStyle="1" w:styleId="ListNumber1">
    <w:name w:val="List Number 1"/>
    <w:basedOn w:val="Text1"/>
    <w:qFormat/>
    <w:rsid w:val="00CE2A05"/>
    <w:pPr>
      <w:numPr>
        <w:numId w:val="18"/>
      </w:numPr>
    </w:pPr>
    <w:rPr>
      <w:lang w:eastAsia="en-US"/>
    </w:rPr>
  </w:style>
  <w:style w:type="paragraph" w:customStyle="1" w:styleId="ListNumberLevel2">
    <w:name w:val="List Number (Level 2)"/>
    <w:basedOn w:val="Normal"/>
    <w:qFormat/>
    <w:rsid w:val="00CE2A05"/>
    <w:pPr>
      <w:numPr>
        <w:ilvl w:val="1"/>
        <w:numId w:val="7"/>
      </w:numPr>
    </w:pPr>
    <w:rPr>
      <w:lang w:eastAsia="en-US"/>
    </w:rPr>
  </w:style>
  <w:style w:type="paragraph" w:customStyle="1" w:styleId="ListNumber1Level2">
    <w:name w:val="List Number 1 (Level 2)"/>
    <w:basedOn w:val="Text1"/>
    <w:qFormat/>
    <w:rsid w:val="00CE2A05"/>
    <w:pPr>
      <w:numPr>
        <w:ilvl w:val="1"/>
        <w:numId w:val="18"/>
      </w:numPr>
    </w:pPr>
    <w:rPr>
      <w:lang w:eastAsia="en-US"/>
    </w:rPr>
  </w:style>
  <w:style w:type="paragraph" w:customStyle="1" w:styleId="ListNumber2Level2">
    <w:name w:val="List Number 2 (Level 2)"/>
    <w:basedOn w:val="Text2"/>
    <w:qFormat/>
    <w:rsid w:val="00CE2A05"/>
    <w:pPr>
      <w:numPr>
        <w:ilvl w:val="1"/>
        <w:numId w:val="8"/>
      </w:numPr>
      <w:tabs>
        <w:tab w:val="clear" w:pos="2161"/>
      </w:tabs>
    </w:pPr>
    <w:rPr>
      <w:lang w:eastAsia="en-US"/>
    </w:rPr>
  </w:style>
  <w:style w:type="paragraph" w:customStyle="1" w:styleId="ListNumber3Level2">
    <w:name w:val="List Number 3 (Level 2)"/>
    <w:basedOn w:val="Text3"/>
    <w:qFormat/>
    <w:rsid w:val="00CE2A05"/>
    <w:pPr>
      <w:numPr>
        <w:ilvl w:val="1"/>
        <w:numId w:val="9"/>
      </w:numPr>
      <w:tabs>
        <w:tab w:val="clear" w:pos="2302"/>
      </w:tabs>
    </w:pPr>
    <w:rPr>
      <w:lang w:eastAsia="en-US"/>
    </w:rPr>
  </w:style>
  <w:style w:type="paragraph" w:customStyle="1" w:styleId="ListNumber4Level2">
    <w:name w:val="List Number 4 (Level 2)"/>
    <w:basedOn w:val="Text4"/>
    <w:qFormat/>
    <w:rsid w:val="00CE2A05"/>
    <w:pPr>
      <w:numPr>
        <w:ilvl w:val="1"/>
        <w:numId w:val="10"/>
      </w:numPr>
      <w:tabs>
        <w:tab w:val="clear" w:pos="2302"/>
      </w:tabs>
    </w:pPr>
    <w:rPr>
      <w:lang w:eastAsia="en-US"/>
    </w:rPr>
  </w:style>
  <w:style w:type="paragraph" w:customStyle="1" w:styleId="ListNumberLevel3">
    <w:name w:val="List Number (Level 3)"/>
    <w:basedOn w:val="Normal"/>
    <w:qFormat/>
    <w:rsid w:val="00CE2A05"/>
    <w:pPr>
      <w:numPr>
        <w:ilvl w:val="2"/>
        <w:numId w:val="7"/>
      </w:numPr>
    </w:pPr>
    <w:rPr>
      <w:lang w:eastAsia="en-US"/>
    </w:rPr>
  </w:style>
  <w:style w:type="paragraph" w:customStyle="1" w:styleId="ListNumber1Level3">
    <w:name w:val="List Number 1 (Level 3)"/>
    <w:basedOn w:val="Text1"/>
    <w:qFormat/>
    <w:rsid w:val="00CE2A05"/>
    <w:pPr>
      <w:numPr>
        <w:ilvl w:val="2"/>
        <w:numId w:val="18"/>
      </w:numPr>
    </w:pPr>
    <w:rPr>
      <w:lang w:eastAsia="en-US"/>
    </w:rPr>
  </w:style>
  <w:style w:type="paragraph" w:customStyle="1" w:styleId="ListNumber2Level3">
    <w:name w:val="List Number 2 (Level 3)"/>
    <w:basedOn w:val="Text2"/>
    <w:qFormat/>
    <w:rsid w:val="00CE2A05"/>
    <w:pPr>
      <w:numPr>
        <w:ilvl w:val="2"/>
        <w:numId w:val="8"/>
      </w:numPr>
      <w:tabs>
        <w:tab w:val="clear" w:pos="2161"/>
      </w:tabs>
    </w:pPr>
    <w:rPr>
      <w:lang w:eastAsia="en-US"/>
    </w:rPr>
  </w:style>
  <w:style w:type="paragraph" w:customStyle="1" w:styleId="ListNumber3Level3">
    <w:name w:val="List Number 3 (Level 3)"/>
    <w:basedOn w:val="Text3"/>
    <w:qFormat/>
    <w:rsid w:val="00CE2A05"/>
    <w:pPr>
      <w:numPr>
        <w:ilvl w:val="2"/>
        <w:numId w:val="9"/>
      </w:numPr>
      <w:tabs>
        <w:tab w:val="clear" w:pos="2302"/>
      </w:tabs>
    </w:pPr>
    <w:rPr>
      <w:lang w:eastAsia="en-US"/>
    </w:rPr>
  </w:style>
  <w:style w:type="paragraph" w:customStyle="1" w:styleId="ListNumber4Level3">
    <w:name w:val="List Number 4 (Level 3)"/>
    <w:basedOn w:val="Text4"/>
    <w:qFormat/>
    <w:rsid w:val="00CE2A05"/>
    <w:pPr>
      <w:numPr>
        <w:ilvl w:val="2"/>
        <w:numId w:val="10"/>
      </w:numPr>
      <w:tabs>
        <w:tab w:val="clear" w:pos="2302"/>
      </w:tabs>
    </w:pPr>
    <w:rPr>
      <w:lang w:eastAsia="en-US"/>
    </w:rPr>
  </w:style>
  <w:style w:type="paragraph" w:customStyle="1" w:styleId="ListNumberLevel4">
    <w:name w:val="List Number (Level 4)"/>
    <w:basedOn w:val="Normal"/>
    <w:qFormat/>
    <w:rsid w:val="00CE2A05"/>
    <w:pPr>
      <w:numPr>
        <w:ilvl w:val="3"/>
        <w:numId w:val="7"/>
      </w:numPr>
    </w:pPr>
    <w:rPr>
      <w:lang w:eastAsia="en-US"/>
    </w:rPr>
  </w:style>
  <w:style w:type="paragraph" w:customStyle="1" w:styleId="ListNumber1Level4">
    <w:name w:val="List Number 1 (Level 4)"/>
    <w:basedOn w:val="Text1"/>
    <w:qFormat/>
    <w:rsid w:val="00CE2A05"/>
    <w:pPr>
      <w:numPr>
        <w:ilvl w:val="3"/>
        <w:numId w:val="18"/>
      </w:numPr>
    </w:pPr>
    <w:rPr>
      <w:lang w:eastAsia="en-US"/>
    </w:rPr>
  </w:style>
  <w:style w:type="paragraph" w:customStyle="1" w:styleId="ListNumber2Level4">
    <w:name w:val="List Number 2 (Level 4)"/>
    <w:basedOn w:val="Text2"/>
    <w:qFormat/>
    <w:rsid w:val="00CE2A05"/>
    <w:pPr>
      <w:numPr>
        <w:ilvl w:val="3"/>
        <w:numId w:val="8"/>
      </w:numPr>
      <w:tabs>
        <w:tab w:val="clear" w:pos="2161"/>
      </w:tabs>
    </w:pPr>
    <w:rPr>
      <w:lang w:eastAsia="en-US"/>
    </w:rPr>
  </w:style>
  <w:style w:type="paragraph" w:customStyle="1" w:styleId="ListNumber3Level4">
    <w:name w:val="List Number 3 (Level 4)"/>
    <w:basedOn w:val="Text3"/>
    <w:qFormat/>
    <w:rsid w:val="00CE2A05"/>
    <w:pPr>
      <w:numPr>
        <w:ilvl w:val="3"/>
        <w:numId w:val="9"/>
      </w:numPr>
      <w:tabs>
        <w:tab w:val="clear" w:pos="2302"/>
      </w:tabs>
    </w:pPr>
    <w:rPr>
      <w:lang w:eastAsia="en-US"/>
    </w:rPr>
  </w:style>
  <w:style w:type="paragraph" w:customStyle="1" w:styleId="ListNumber4Level4">
    <w:name w:val="List Number 4 (Level 4)"/>
    <w:basedOn w:val="Text4"/>
    <w:qFormat/>
    <w:rsid w:val="00CE2A05"/>
    <w:pPr>
      <w:numPr>
        <w:ilvl w:val="3"/>
        <w:numId w:val="10"/>
      </w:numPr>
      <w:tabs>
        <w:tab w:val="clear" w:pos="2302"/>
      </w:tabs>
    </w:pPr>
    <w:rPr>
      <w:lang w:eastAsia="en-US"/>
    </w:rPr>
  </w:style>
  <w:style w:type="paragraph" w:customStyle="1" w:styleId="TOCHeading1">
    <w:name w:val="TOC Heading1"/>
    <w:basedOn w:val="Normal"/>
    <w:next w:val="Normal"/>
    <w:qFormat/>
    <w:rsid w:val="00CE2A05"/>
    <w:pPr>
      <w:keepNext/>
      <w:spacing w:before="240"/>
      <w:jc w:val="center"/>
    </w:pPr>
    <w:rPr>
      <w:b/>
      <w:lang w:eastAsia="en-US"/>
    </w:rPr>
  </w:style>
  <w:style w:type="paragraph" w:customStyle="1" w:styleId="StyleListNumber11ptBold">
    <w:name w:val="Style List Number + 11 pt Bold"/>
    <w:basedOn w:val="ListNumber"/>
    <w:qFormat/>
    <w:rsid w:val="00CE2A05"/>
    <w:pPr>
      <w:numPr>
        <w:numId w:val="0"/>
      </w:numPr>
      <w:spacing w:before="240" w:after="120"/>
      <w:ind w:left="567" w:hanging="567"/>
    </w:pPr>
    <w:rPr>
      <w:b/>
      <w:bCs/>
      <w:szCs w:val="24"/>
    </w:rPr>
  </w:style>
  <w:style w:type="paragraph" w:styleId="ListParagraph">
    <w:name w:val="List Paragraph"/>
    <w:basedOn w:val="Normal"/>
    <w:uiPriority w:val="34"/>
    <w:qFormat/>
    <w:rsid w:val="00CE2A05"/>
    <w:pPr>
      <w:spacing w:after="200" w:line="276" w:lineRule="auto"/>
      <w:ind w:left="720"/>
      <w:contextualSpacing/>
      <w:jc w:val="left"/>
    </w:pPr>
    <w:rPr>
      <w:rFonts w:ascii="Calibri" w:eastAsia="Calibri" w:hAnsi="Calibri"/>
      <w:sz w:val="22"/>
      <w:szCs w:val="22"/>
      <w:lang w:eastAsia="en-US"/>
    </w:rPr>
  </w:style>
  <w:style w:type="paragraph" w:customStyle="1" w:styleId="TableContents">
    <w:name w:val="Table Contents"/>
    <w:basedOn w:val="Normal"/>
    <w:qFormat/>
    <w:rsid w:val="00CE2A05"/>
    <w:pPr>
      <w:widowControl w:val="0"/>
      <w:suppressLineNumbers/>
    </w:pPr>
  </w:style>
  <w:style w:type="paragraph" w:customStyle="1" w:styleId="TableHeading">
    <w:name w:val="Table Heading"/>
    <w:basedOn w:val="TableContents"/>
    <w:qFormat/>
    <w:rsid w:val="00CE2A05"/>
    <w:pPr>
      <w:jc w:val="center"/>
    </w:pPr>
    <w:rPr>
      <w:b/>
      <w:bCs/>
    </w:rPr>
  </w:style>
  <w:style w:type="table" w:styleId="TableGrid">
    <w:name w:val="Table Grid"/>
    <w:basedOn w:val="TableNormal"/>
    <w:qFormat/>
    <w:rsid w:val="00CE2A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unhideWhenUsed/>
    <w:rsid w:val="007D60EE"/>
    <w:rPr>
      <w:rFonts w:eastAsia="Times New Roman"/>
      <w:sz w:val="24"/>
      <w:lang w:val="en-GB" w:eastAsia="en-GB"/>
    </w:rPr>
  </w:style>
  <w:style w:type="character" w:customStyle="1" w:styleId="UnresolvedMention1">
    <w:name w:val="Unresolved Mention1"/>
    <w:uiPriority w:val="99"/>
    <w:semiHidden/>
    <w:unhideWhenUsed/>
    <w:rsid w:val="00971F8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Annexe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PAProjects@customs.gov.mk" TargetMode="Externa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F18BF-967C-4CE2-A309-54C3AEB1B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1845</TotalTime>
  <Pages>6</Pages>
  <Words>1657</Words>
  <Characters>9450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11085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dc:description/>
  <cp:lastModifiedBy>Maja Baric</cp:lastModifiedBy>
  <cp:revision>120</cp:revision>
  <cp:lastPrinted>2013-05-17T10:14:00Z</cp:lastPrinted>
  <dcterms:created xsi:type="dcterms:W3CDTF">2020-04-17T17:06:00Z</dcterms:created>
  <dcterms:modified xsi:type="dcterms:W3CDTF">2024-04-25T11:22:00Z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y fmtid="{D5CDD505-2E9C-101B-9397-08002B2CF9AE}" pid="3" name="Created using">
    <vt:lpwstr>3.7</vt:lpwstr>
  </property>
  <property fmtid="{D5CDD505-2E9C-101B-9397-08002B2CF9AE}" pid="4" name="ELDocType">
    <vt:lpwstr>REP.DOT</vt:lpwstr>
  </property>
  <property fmtid="{D5CDD505-2E9C-101B-9397-08002B2CF9AE}" pid="5" name="Editor">
    <vt:lpwstr>kilbyrn</vt:lpwstr>
  </property>
  <property fmtid="{D5CDD505-2E9C-101B-9397-08002B2CF9AE}" pid="6" name="EurolookVersion">
    <vt:lpwstr>3.7</vt:lpwstr>
  </property>
  <property fmtid="{D5CDD505-2E9C-101B-9397-08002B2CF9AE}" pid="7" name="Formatting">
    <vt:lpwstr>4.1</vt:lpwstr>
  </property>
  <property fmtid="{D5CDD505-2E9C-101B-9397-08002B2CF9AE}" pid="8" name="ICV">
    <vt:lpwstr>8E7ADC98486B4AC7A9BBE3DCEE93FF1B</vt:lpwstr>
  </property>
  <property fmtid="{D5CDD505-2E9C-101B-9397-08002B2CF9AE}" pid="9" name="KSOProductBuildVer">
    <vt:lpwstr>1033-11.2.0.11341</vt:lpwstr>
  </property>
  <property fmtid="{D5CDD505-2E9C-101B-9397-08002B2CF9AE}" pid="10" name="Last edited using">
    <vt:lpwstr>EL 4.6 Build 50000</vt:lpwstr>
  </property>
  <property fmtid="{D5CDD505-2E9C-101B-9397-08002B2CF9AE}" pid="11" name="_AdHocReviewCycleID">
    <vt:i4>1244235845</vt:i4>
  </property>
  <property fmtid="{D5CDD505-2E9C-101B-9397-08002B2CF9AE}" pid="12" name="_ReviewingToolsShownOnce">
    <vt:lpwstr/>
  </property>
</Properties>
</file>